
<file path=[Content_Types].xml><?xml version="1.0" encoding="utf-8"?>
<Types xmlns="http://schemas.openxmlformats.org/package/2006/content-types">
  <Default Extension="jp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DC0F0" w14:textId="77777777" w:rsidR="007F392C" w:rsidRDefault="00000000">
      <w:pPr>
        <w:spacing w:after="0"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proofErr w:type="spellStart"/>
      <w:r>
        <w:rPr>
          <w:rFonts w:ascii="Tunga" w:eastAsia="Tunga" w:hAnsi="Tunga" w:cs="Tunga"/>
          <w:b/>
          <w:sz w:val="22"/>
          <w:szCs w:val="22"/>
        </w:rPr>
        <w:t>ಪತ್ರಿಕಾ</w:t>
      </w:r>
      <w:proofErr w:type="spellEnd"/>
      <w:r>
        <w:rPr>
          <w:rFonts w:ascii="Tunga" w:eastAsia="Tunga" w:hAnsi="Tunga" w:cs="Tunga"/>
          <w:b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b/>
          <w:sz w:val="22"/>
          <w:szCs w:val="22"/>
        </w:rPr>
        <w:t>ಪ್ರಕಟಣೆ</w:t>
      </w:r>
      <w:proofErr w:type="spellEnd"/>
    </w:p>
    <w:p w14:paraId="082FBF43" w14:textId="77777777" w:rsidR="007F392C" w:rsidRDefault="007F392C">
      <w:pPr>
        <w:spacing w:after="0" w:line="276" w:lineRule="auto"/>
        <w:rPr>
          <w:rFonts w:ascii="Arial" w:eastAsia="Arial" w:hAnsi="Arial" w:cs="Arial"/>
          <w:sz w:val="22"/>
          <w:szCs w:val="22"/>
        </w:rPr>
      </w:pPr>
    </w:p>
    <w:p w14:paraId="2AC91B6C" w14:textId="77777777" w:rsidR="007F392C" w:rsidRPr="0053352E" w:rsidRDefault="00000000" w:rsidP="0053352E">
      <w:pPr>
        <w:spacing w:after="0"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ಬಿ.ಪ್ಯಾಕ್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ಮತ್ತು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ಸಿಜಿಐ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ಒಟ್ಟಿಗೆ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ಮಹಿಳೆಯರಿಗೆ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ಮತ್ತು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ಮಂಗಳಮುಖಿಯರಿಗೆ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ಉಚಿತ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ಆಟೋ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ಚಾಲನಾ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ತರಬೇತಿ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ಕಾರ್ಯಕ್ರಮವನ್ನು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ಆರಂಭಿಸಿದೆ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>.</w:t>
      </w:r>
    </w:p>
    <w:p w14:paraId="002DCCEA" w14:textId="77777777" w:rsidR="007F392C" w:rsidRDefault="007F392C">
      <w:pPr>
        <w:spacing w:after="0" w:line="276" w:lineRule="auto"/>
        <w:rPr>
          <w:rFonts w:ascii="Arial" w:eastAsia="Arial" w:hAnsi="Arial" w:cs="Arial"/>
          <w:sz w:val="22"/>
          <w:szCs w:val="22"/>
        </w:rPr>
      </w:pPr>
    </w:p>
    <w:p w14:paraId="388A9916" w14:textId="5DC719D2" w:rsidR="007F392C" w:rsidRDefault="00000000">
      <w:pPr>
        <w:spacing w:after="0" w:line="276" w:lineRule="auto"/>
        <w:rPr>
          <w:rFonts w:ascii="Tunga" w:eastAsia="Tunga" w:hAnsi="Tunga" w:cs="Tunga"/>
          <w:sz w:val="22"/>
          <w:szCs w:val="22"/>
        </w:rPr>
      </w:pPr>
      <w:proofErr w:type="spellStart"/>
      <w:r>
        <w:rPr>
          <w:rFonts w:ascii="Tunga" w:eastAsia="Tunga" w:hAnsi="Tunga" w:cs="Tunga"/>
          <w:b/>
          <w:sz w:val="22"/>
          <w:szCs w:val="22"/>
        </w:rPr>
        <w:t>ಬೆಂಗಳೂರು</w:t>
      </w:r>
      <w:proofErr w:type="spellEnd"/>
      <w:r>
        <w:rPr>
          <w:rFonts w:ascii="Tunga" w:eastAsia="Tunga" w:hAnsi="Tunga" w:cs="Tunga"/>
          <w:b/>
          <w:sz w:val="22"/>
          <w:szCs w:val="22"/>
        </w:rPr>
        <w:t xml:space="preserve">, 12 </w:t>
      </w:r>
      <w:proofErr w:type="spellStart"/>
      <w:r>
        <w:rPr>
          <w:rFonts w:ascii="Tunga" w:eastAsia="Tunga" w:hAnsi="Tunga" w:cs="Tunga"/>
          <w:b/>
          <w:sz w:val="22"/>
          <w:szCs w:val="22"/>
        </w:rPr>
        <w:t>ಜುಲೈ</w:t>
      </w:r>
      <w:proofErr w:type="spellEnd"/>
      <w:r>
        <w:rPr>
          <w:rFonts w:ascii="Tunga" w:eastAsia="Tunga" w:hAnsi="Tunga" w:cs="Tunga"/>
          <w:b/>
          <w:sz w:val="22"/>
          <w:szCs w:val="22"/>
        </w:rPr>
        <w:t xml:space="preserve"> 2025</w:t>
      </w:r>
      <w:r>
        <w:rPr>
          <w:rFonts w:ascii="Tunga" w:eastAsia="Tunga" w:hAnsi="Tunga" w:cs="Tunga"/>
          <w:sz w:val="22"/>
          <w:szCs w:val="22"/>
        </w:rPr>
        <w:t xml:space="preserve"> – </w:t>
      </w:r>
      <w:proofErr w:type="spellStart"/>
      <w:r>
        <w:rPr>
          <w:rFonts w:ascii="Tunga" w:eastAsia="Tunga" w:hAnsi="Tunga" w:cs="Tunga"/>
          <w:sz w:val="22"/>
          <w:szCs w:val="22"/>
        </w:rPr>
        <w:t>ಎಲ್ಲರನ್ನು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 </w:t>
      </w:r>
      <w:proofErr w:type="spellStart"/>
      <w:r>
        <w:rPr>
          <w:rFonts w:ascii="Tunga" w:eastAsia="Tunga" w:hAnsi="Tunga" w:cs="Tunga"/>
          <w:sz w:val="22"/>
          <w:szCs w:val="22"/>
        </w:rPr>
        <w:t>ಒಳಗೊಳ್ಳುವಂತೆ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ಸಮಾಜದ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ಕಟ್ಟಕಡೆಯ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ಸಮುದಾಯಗಳನ್ನು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ಆರ್ಥಿಕ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ಸಬಲೀಕರಣದ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ಕಡೆಗೆ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ಕೊಂಡೊಯ್ಯುವ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ನಿಟ್ಟಿನಲ್ಲಿ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ಮಹಿಳೆಯರು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ಮಂಗಳಮುಖಿಯರಿಗಾಗಿ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ಉಚಿತವಾಗಿ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ಆಟೋ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ಚಾಲನಾ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ಕೌಶಲ್ಯ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ತರಬೇತಿಯನ್ನು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ಇಂದು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ಔಪಚಾರಿಕವಾಗಿ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ಪ್ರಾರಂಭಿಸಲಾಯಿತು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ಈ </w:t>
      </w:r>
      <w:proofErr w:type="spellStart"/>
      <w:r>
        <w:rPr>
          <w:rFonts w:ascii="Tunga" w:eastAsia="Tunga" w:hAnsi="Tunga" w:cs="Tunga"/>
          <w:sz w:val="22"/>
          <w:szCs w:val="22"/>
        </w:rPr>
        <w:t>ಕಾರ್ಯಕ್ರಮವು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ಸಿಜಿಐನ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ಸಿಎಸ್ಆರ್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ಸಹಕಾರದಲ್ಲಿ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ನಡೆಯುತ್ತಿದೆ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  <w:proofErr w:type="spellStart"/>
      <w:r>
        <w:rPr>
          <w:rFonts w:ascii="Tunga" w:eastAsia="Tunga" w:hAnsi="Tunga" w:cs="Tunga"/>
          <w:sz w:val="22"/>
          <w:szCs w:val="22"/>
        </w:rPr>
        <w:t>ಇದು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100ಕ್ಕೂ </w:t>
      </w:r>
      <w:proofErr w:type="spellStart"/>
      <w:r>
        <w:rPr>
          <w:rFonts w:ascii="Tunga" w:eastAsia="Tunga" w:hAnsi="Tunga" w:cs="Tunga"/>
          <w:sz w:val="22"/>
          <w:szCs w:val="22"/>
        </w:rPr>
        <w:t>ಹೆಚ್ಚು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ಮಹಿಳೆಯರು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ಮಂಗಳಮುಖಿಯರು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ವೃತ್ತಿಪರ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ಆಟೋ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ಚಾಲಕರಾಗಲು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ತರಬೇತಿ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ನೀಡುವ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ಕಾರ್ಯಕ್ರಮವಾಗಿದೆ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  <w:proofErr w:type="spellStart"/>
      <w:r>
        <w:rPr>
          <w:rFonts w:ascii="Tunga" w:eastAsia="Tunga" w:hAnsi="Tunga" w:cs="Tunga"/>
          <w:sz w:val="22"/>
          <w:szCs w:val="22"/>
        </w:rPr>
        <w:t>ಹಾಗೆಯೇ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ಅವರಿಗೆ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ಗೌರವಾನ್ವಿತ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ಜೀವನೋಪಾಯದ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ಅವಕಾಶಗಳನ್ನು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ಪಡೆಯಲು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ಅಗತ್ಯವಾದ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ಕೌಶಲ್ಯಗಳು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ಸಂಪನ್ಮೂಲಗಳನ್ನು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ಒದಗಿಸುವ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ಗುರಿಯನ್ನು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ಹೊಂದಿದೆ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</w:p>
    <w:p w14:paraId="60479C3F" w14:textId="77777777" w:rsidR="002D787D" w:rsidRDefault="002D787D">
      <w:pPr>
        <w:spacing w:after="0" w:line="276" w:lineRule="auto"/>
        <w:rPr>
          <w:rFonts w:ascii="Arial" w:eastAsia="Arial" w:hAnsi="Arial" w:cs="Arial"/>
          <w:sz w:val="22"/>
          <w:szCs w:val="22"/>
        </w:rPr>
      </w:pPr>
    </w:p>
    <w:p w14:paraId="321BE866" w14:textId="21B6D21C" w:rsidR="007F392C" w:rsidRDefault="00000000">
      <w:pPr>
        <w:spacing w:after="0" w:line="276" w:lineRule="auto"/>
        <w:rPr>
          <w:rFonts w:ascii="Tunga" w:eastAsia="Tunga" w:hAnsi="Tunga" w:cs="Tunga"/>
          <w:sz w:val="22"/>
          <w:szCs w:val="22"/>
        </w:rPr>
      </w:pPr>
      <w:r>
        <w:rPr>
          <w:rFonts w:ascii="Tunga" w:eastAsia="Tunga" w:hAnsi="Tunga" w:cs="Tunga"/>
          <w:sz w:val="22"/>
          <w:szCs w:val="22"/>
        </w:rPr>
        <w:t xml:space="preserve">ಈ </w:t>
      </w:r>
      <w:proofErr w:type="spellStart"/>
      <w:r>
        <w:rPr>
          <w:rFonts w:ascii="Tunga" w:eastAsia="Tunga" w:hAnsi="Tunga" w:cs="Tunga"/>
          <w:sz w:val="22"/>
          <w:szCs w:val="22"/>
        </w:rPr>
        <w:t>ಕಾರ್ಯಕ್ರಮದ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ಉದ್ಘಾಟನೆಯಲ್ಲಿ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ಭಾರತ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ಸರ್ಕಾರದ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ಸೂಕ್ಷ್ಮ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ಸಣ್ಣ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ಮಧ್ಯಮ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ಉದ್ಯಮಗಳು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ಹಾಗೂ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ಕಾರ್ಮಿಕ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ಉದ್ಯೋಗ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ಸಚಿವಾಲಯದ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ರಾಜ್ಯ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ಸಚಿವರಾದ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ಶ್ರೀಮತಿ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ಶೋಭಾ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ಕಾರಂದ್ಲಾಜೆ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ಅವರು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ಮುಖ್ಯ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ಅತಿಥಿಯಾಗಿ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ಭಾಗವಹಿಸಿದರು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  <w:proofErr w:type="spellStart"/>
      <w:r>
        <w:rPr>
          <w:rFonts w:ascii="Tunga" w:eastAsia="Tunga" w:hAnsi="Tunga" w:cs="Tunga"/>
          <w:sz w:val="22"/>
          <w:szCs w:val="22"/>
        </w:rPr>
        <w:t>ಇವರ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ಜೊತೆಗೆ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ಶ್ರೀಮತಿ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ಶ್ರೀವಿದ್ಯಾ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ನಟರಾಜ್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ವೈಸ್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ಪ್ರೆಸಿಡೆಂಟ್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ಕಾರ್ಪೊರೇಟ್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ಸರ್ವೀಸಸ್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ಸಿಜಿಐ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ಏಷಿಯಾ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ಪೆಸಿಫಿಕ್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ಶ್ರೀಮತಿ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ಸಾರಿಕಾ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ಪ್ರಧಾನ್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ವೈಸ್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ಪ್ರೆಸಿಡೆಂಟ್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ಎಚ್‌ಆರ್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ಸಿಜಿಐ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ಏಷಿಯಾ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ಪೆಸಿಫಿಕ್</w:t>
      </w:r>
      <w:proofErr w:type="spellEnd"/>
      <w:r>
        <w:rPr>
          <w:rFonts w:ascii="Tunga" w:eastAsia="Tunga" w:hAnsi="Tunga" w:cs="Tunga"/>
          <w:sz w:val="22"/>
          <w:szCs w:val="22"/>
        </w:rPr>
        <w:t>,</w:t>
      </w:r>
      <w:r w:rsidR="00B46E8E">
        <w:rPr>
          <w:rFonts w:ascii="Tunga" w:eastAsia="Tunga" w:hAnsi="Tunga" w:cs="Tunga"/>
          <w:sz w:val="22"/>
          <w:szCs w:val="22"/>
        </w:rPr>
        <w:t xml:space="preserve"> </w:t>
      </w:r>
      <w:r w:rsidR="00B46E8E">
        <w:rPr>
          <w:rFonts w:ascii="Tunga" w:eastAsia="Tunga" w:hAnsi="Tunga" w:cs="Tunga" w:hint="cs"/>
          <w:sz w:val="22"/>
          <w:szCs w:val="22"/>
          <w:cs/>
        </w:rPr>
        <w:t xml:space="preserve">ಶ್ರೀ ಸುಧಾಕರ್ ಪೈ, ಇ ಎಸ್ </w:t>
      </w:r>
      <w:proofErr w:type="spellStart"/>
      <w:r w:rsidR="00B46E8E">
        <w:rPr>
          <w:rFonts w:ascii="Tunga" w:eastAsia="Tunga" w:hAnsi="Tunga" w:cs="Tunga" w:hint="cs"/>
          <w:sz w:val="22"/>
          <w:szCs w:val="22"/>
          <w:cs/>
        </w:rPr>
        <w:t>ಜಿ</w:t>
      </w:r>
      <w:proofErr w:type="spellEnd"/>
      <w:r w:rsidR="00B46E8E">
        <w:rPr>
          <w:rFonts w:ascii="Tunga" w:eastAsia="Tunga" w:hAnsi="Tunga" w:cs="Tunga" w:hint="cs"/>
          <w:sz w:val="22"/>
          <w:szCs w:val="22"/>
          <w:cs/>
        </w:rPr>
        <w:t xml:space="preserve"> ಮತ್ತು </w:t>
      </w:r>
      <w:proofErr w:type="spellStart"/>
      <w:r w:rsidR="00B46E8E">
        <w:rPr>
          <w:rFonts w:ascii="Tunga" w:eastAsia="Tunga" w:hAnsi="Tunga" w:cs="Tunga" w:hint="cs"/>
          <w:sz w:val="22"/>
          <w:szCs w:val="22"/>
          <w:cs/>
        </w:rPr>
        <w:t>ಸುಸ್ಥಿರತೆ</w:t>
      </w:r>
      <w:proofErr w:type="spellEnd"/>
      <w:r w:rsidR="00B46E8E">
        <w:rPr>
          <w:rFonts w:ascii="Tunga" w:eastAsia="Tunga" w:hAnsi="Tunga" w:cs="Tunga" w:hint="cs"/>
          <w:sz w:val="22"/>
          <w:szCs w:val="22"/>
          <w:cs/>
        </w:rPr>
        <w:t xml:space="preserve">, </w:t>
      </w:r>
      <w:proofErr w:type="spellStart"/>
      <w:r w:rsidR="00B46E8E">
        <w:rPr>
          <w:rFonts w:ascii="Tunga" w:eastAsia="Tunga" w:hAnsi="Tunga" w:cs="Tunga" w:hint="cs"/>
          <w:sz w:val="22"/>
          <w:szCs w:val="22"/>
          <w:cs/>
        </w:rPr>
        <w:t>ಸಿ</w:t>
      </w:r>
      <w:proofErr w:type="spellEnd"/>
      <w:r w:rsidR="00B46E8E">
        <w:rPr>
          <w:rFonts w:ascii="Tunga" w:eastAsia="Tunga" w:hAnsi="Tunga" w:cs="Tunga" w:hint="cs"/>
          <w:sz w:val="22"/>
          <w:szCs w:val="22"/>
          <w:cs/>
        </w:rPr>
        <w:t xml:space="preserve"> ಎಸ್ ಆರ್ </w:t>
      </w:r>
      <w:proofErr w:type="spellStart"/>
      <w:r w:rsidR="00B46E8E">
        <w:rPr>
          <w:rFonts w:ascii="Tunga" w:eastAsia="Tunga" w:hAnsi="Tunga" w:cs="Tunga" w:hint="cs"/>
          <w:sz w:val="22"/>
          <w:szCs w:val="22"/>
          <w:cs/>
        </w:rPr>
        <w:t>ಮುಖ್ಯಸ್ಥರು</w:t>
      </w:r>
      <w:proofErr w:type="spellEnd"/>
      <w:r w:rsidR="00B46E8E">
        <w:rPr>
          <w:rFonts w:ascii="Tunga" w:eastAsia="Tunga" w:hAnsi="Tunga" w:cs="Tunga" w:hint="cs"/>
          <w:sz w:val="22"/>
          <w:szCs w:val="22"/>
          <w:cs/>
        </w:rPr>
        <w:t>,</w:t>
      </w:r>
      <w:r>
        <w:rPr>
          <w:rFonts w:ascii="Tunga" w:eastAsia="Tunga" w:hAnsi="Tunga" w:cs="Tunga"/>
          <w:sz w:val="22"/>
          <w:szCs w:val="22"/>
        </w:rPr>
        <w:t xml:space="preserve"> </w:t>
      </w:r>
      <w:r w:rsidR="002D787D" w:rsidRPr="002D787D">
        <w:rPr>
          <w:rFonts w:ascii="Tunga" w:eastAsia="Tunga" w:hAnsi="Tunga" w:cs="Tunga"/>
          <w:sz w:val="22"/>
          <w:szCs w:val="22"/>
          <w:cs/>
        </w:rPr>
        <w:t xml:space="preserve">ಶ್ರೀಮತಿ </w:t>
      </w:r>
      <w:proofErr w:type="spellStart"/>
      <w:r w:rsidR="002D787D" w:rsidRPr="002D787D">
        <w:rPr>
          <w:rFonts w:ascii="Tunga" w:eastAsia="Tunga" w:hAnsi="Tunga" w:cs="Tunga"/>
          <w:sz w:val="22"/>
          <w:szCs w:val="22"/>
          <w:cs/>
        </w:rPr>
        <w:t>ಚಿತ್ರಾ</w:t>
      </w:r>
      <w:proofErr w:type="spellEnd"/>
      <w:r w:rsidR="002D787D" w:rsidRPr="002D787D">
        <w:rPr>
          <w:rFonts w:ascii="Tunga" w:eastAsia="Tunga" w:hAnsi="Tunga" w:cs="Tunga"/>
          <w:sz w:val="22"/>
          <w:szCs w:val="22"/>
          <w:cs/>
        </w:rPr>
        <w:t xml:space="preserve"> </w:t>
      </w:r>
      <w:proofErr w:type="spellStart"/>
      <w:r w:rsidR="002D787D" w:rsidRPr="002D787D">
        <w:rPr>
          <w:rFonts w:ascii="Tunga" w:eastAsia="Tunga" w:hAnsi="Tunga" w:cs="Tunga"/>
          <w:sz w:val="22"/>
          <w:szCs w:val="22"/>
          <w:cs/>
        </w:rPr>
        <w:t>ತಲ್ವಾರ್</w:t>
      </w:r>
      <w:proofErr w:type="spellEnd"/>
      <w:r w:rsidR="002D787D">
        <w:rPr>
          <w:rFonts w:ascii="Tunga" w:eastAsia="Tunga" w:hAnsi="Tunga" w:cs="Tunga" w:hint="cs"/>
          <w:sz w:val="22"/>
          <w:szCs w:val="22"/>
          <w:cs/>
        </w:rPr>
        <w:t xml:space="preserve">, </w:t>
      </w:r>
      <w:proofErr w:type="spellStart"/>
      <w:r w:rsidR="002D787D">
        <w:rPr>
          <w:rFonts w:ascii="Tunga" w:eastAsia="Tunga" w:hAnsi="Tunga" w:cs="Tunga"/>
          <w:sz w:val="22"/>
          <w:szCs w:val="22"/>
        </w:rPr>
        <w:t>ಸದಸ್ಯರು</w:t>
      </w:r>
      <w:proofErr w:type="spellEnd"/>
      <w:r w:rsidR="002D787D">
        <w:rPr>
          <w:rFonts w:ascii="Tunga" w:eastAsia="Tunga" w:hAnsi="Tunga" w:cs="Tunga"/>
          <w:sz w:val="22"/>
          <w:szCs w:val="22"/>
        </w:rPr>
        <w:t xml:space="preserve"> – </w:t>
      </w:r>
      <w:proofErr w:type="spellStart"/>
      <w:r w:rsidR="002D787D">
        <w:rPr>
          <w:rFonts w:ascii="Tunga" w:eastAsia="Tunga" w:hAnsi="Tunga" w:cs="Tunga"/>
          <w:sz w:val="22"/>
          <w:szCs w:val="22"/>
        </w:rPr>
        <w:t>ಬಿ.ಪ್ಯಾಕ್</w:t>
      </w:r>
      <w:proofErr w:type="spellEnd"/>
      <w:r w:rsidR="002D787D">
        <w:rPr>
          <w:rFonts w:ascii="Tunga" w:eastAsia="Tunga" w:hAnsi="Tunga" w:cs="Tunga" w:hint="cs"/>
          <w:sz w:val="22"/>
          <w:szCs w:val="22"/>
          <w:cs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ಶ್ರೀಮತಿ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ಮಿಮಿ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ಪಾರ್ಥ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ಸಾರಥಿ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ಸದಸ್ಯರು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– </w:t>
      </w:r>
      <w:proofErr w:type="spellStart"/>
      <w:r>
        <w:rPr>
          <w:rFonts w:ascii="Tunga" w:eastAsia="Tunga" w:hAnsi="Tunga" w:cs="Tunga"/>
          <w:sz w:val="22"/>
          <w:szCs w:val="22"/>
        </w:rPr>
        <w:t>ಬಿ.ಪ್ಯಾಕ್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ಇವರು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ಉಪಸ್ಥಿತರಿದ್ದರು</w:t>
      </w:r>
      <w:proofErr w:type="spellEnd"/>
      <w:r>
        <w:rPr>
          <w:rFonts w:ascii="Tunga" w:eastAsia="Tunga" w:hAnsi="Tunga" w:cs="Tunga"/>
          <w:sz w:val="22"/>
          <w:szCs w:val="22"/>
        </w:rPr>
        <w:t>.</w:t>
      </w:r>
    </w:p>
    <w:p w14:paraId="3E6B3DC2" w14:textId="77777777" w:rsidR="002D787D" w:rsidRDefault="002D787D">
      <w:pPr>
        <w:spacing w:after="0" w:line="276" w:lineRule="auto"/>
        <w:rPr>
          <w:rFonts w:ascii="Arial" w:eastAsia="Arial" w:hAnsi="Arial" w:cs="Arial"/>
          <w:sz w:val="22"/>
          <w:szCs w:val="22"/>
        </w:rPr>
      </w:pPr>
    </w:p>
    <w:p w14:paraId="2BE3E205" w14:textId="629FDC9A" w:rsidR="007F392C" w:rsidRDefault="00000000">
      <w:pPr>
        <w:spacing w:after="0" w:line="276" w:lineRule="auto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Tunga" w:eastAsia="Tunga" w:hAnsi="Tunga" w:cs="Tunga"/>
          <w:sz w:val="22"/>
          <w:szCs w:val="22"/>
        </w:rPr>
        <w:t>ಸಿಜಿಐ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ಬಿ.ಪ್ಯಾಕ್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ಸಹಯೋಗದ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ಈ </w:t>
      </w:r>
      <w:proofErr w:type="spellStart"/>
      <w:r>
        <w:rPr>
          <w:rFonts w:ascii="Tunga" w:eastAsia="Tunga" w:hAnsi="Tunga" w:cs="Tunga"/>
          <w:sz w:val="22"/>
          <w:szCs w:val="22"/>
        </w:rPr>
        <w:t>ಸಮುದಾಯ-ಆಧಾರಿತ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ಉಪಕ್ರಮಗಳ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ಮೂಲಕ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ಸಾಮಾಜಿಕ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ಸಮಸ್ಯೆಗಳನ್ನು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ಪರಿಹರಿಸಲು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ದೀರ್ಘಕಾಲಿಕ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ಸಹಕಾರವನ್ನು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ಹೊಂದಿವೆ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ಈ </w:t>
      </w:r>
      <w:proofErr w:type="spellStart"/>
      <w:r>
        <w:rPr>
          <w:rFonts w:ascii="Tunga" w:eastAsia="Tunga" w:hAnsi="Tunga" w:cs="Tunga"/>
          <w:sz w:val="22"/>
          <w:szCs w:val="22"/>
        </w:rPr>
        <w:t>ಇತ್ತೀಚಿನ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ಉಪಕ್ರಮವು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ಎಲ್ಲರನ್ನು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ಒಳಗೊಳ್ಳುವ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ಸುಸ್ಥಿರ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ಪರಿಣಾಮವನ್ನು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ಸೃಷ್ಟಿಸುವ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ಸಾಮಾನ್ಯ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ಗುರಿಯಲ್ಲಿ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ಇದೊಂದು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ಮೈಲಿಗಲ್ಲಾಗಿದೆ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ಈ </w:t>
      </w:r>
      <w:proofErr w:type="spellStart"/>
      <w:r>
        <w:rPr>
          <w:rFonts w:ascii="Tunga" w:eastAsia="Tunga" w:hAnsi="Tunga" w:cs="Tunga"/>
          <w:sz w:val="22"/>
          <w:szCs w:val="22"/>
        </w:rPr>
        <w:t>ಉಪಕ್ರಮವು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ಬೆಂಗಳೂರಿನಲ್ಲಿ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ಸುರಕ್ಷಿತ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ಎಲ್ಲರನ್ನು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ಒಳಗೊಳ್ಳುವ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ಪರ್ಯಾಯ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ಸಾರಿಗೆ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ವ್ಯವಸ್ಥೆಯನ್ನು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ರೂಪಿಸುವ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ಗುರಿಯನ್ನಿಟ್ಟುಕೊಂಡಿದೆ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  <w:proofErr w:type="spellStart"/>
      <w:r>
        <w:rPr>
          <w:rFonts w:ascii="Tunga" w:eastAsia="Tunga" w:hAnsi="Tunga" w:cs="Tunga"/>
          <w:sz w:val="22"/>
          <w:szCs w:val="22"/>
        </w:rPr>
        <w:t>ಮಂಗಳಮುಖಿಯರು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ಮುಖ್ಯವಾಹಿನಿಯ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ಜೀವನೋಪಾಯದಲ್ಲಿ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ಸೇರಿಸುವುದು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ತೀವ್ರಬಡ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ಸಮುದಾಯಗಳಿಂದ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ಬಂದ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ಮಹಿಳೆಯರಿಗೆ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ಆರ್ಥಿಕ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ಸ್ವಾತಂತ್ರ್ಯವನ್ನು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ನೀಡುವುದು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ಇದರ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ಉದ್ದೇಶವಾಗಿದೆ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  <w:proofErr w:type="spellStart"/>
      <w:r>
        <w:rPr>
          <w:rFonts w:ascii="Tunga" w:eastAsia="Tunga" w:hAnsi="Tunga" w:cs="Tunga"/>
          <w:sz w:val="22"/>
          <w:szCs w:val="22"/>
        </w:rPr>
        <w:t>ಮಹಿಳೆಯರು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ಮಂಗಳಮುಖಿ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ಚಾಲಕರ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ಸಂಖ್ಯೆಯನ್ನು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ಹೆಚ್ಚಿಸುವ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ಮೂಲಕ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ಈ </w:t>
      </w:r>
      <w:proofErr w:type="spellStart"/>
      <w:r>
        <w:rPr>
          <w:rFonts w:ascii="Tunga" w:eastAsia="Tunga" w:hAnsi="Tunga" w:cs="Tunga"/>
          <w:sz w:val="22"/>
          <w:szCs w:val="22"/>
        </w:rPr>
        <w:t>ಕಾರ್ಯಕ್ರಮವು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ಫಸ್ಟ್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‌ </w:t>
      </w:r>
      <w:proofErr w:type="spellStart"/>
      <w:r>
        <w:rPr>
          <w:rFonts w:ascii="Tunga" w:eastAsia="Tunga" w:hAnsi="Tunga" w:cs="Tunga"/>
          <w:sz w:val="22"/>
          <w:szCs w:val="22"/>
        </w:rPr>
        <w:t>ಮೈಲ್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‌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ಲಾಟ್ಸ್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‌ </w:t>
      </w:r>
      <w:proofErr w:type="spellStart"/>
      <w:r>
        <w:rPr>
          <w:rFonts w:ascii="Tunga" w:eastAsia="Tunga" w:hAnsi="Tunga" w:cs="Tunga"/>
          <w:sz w:val="22"/>
          <w:szCs w:val="22"/>
        </w:rPr>
        <w:t>ಮೈಲ್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‌ </w:t>
      </w:r>
      <w:proofErr w:type="spellStart"/>
      <w:r>
        <w:rPr>
          <w:rFonts w:ascii="Tunga" w:eastAsia="Tunga" w:hAnsi="Tunga" w:cs="Tunga"/>
          <w:sz w:val="22"/>
          <w:szCs w:val="22"/>
        </w:rPr>
        <w:t>ಸಂಪರ್ಕವನ್ನು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ಸುಧಾರಿಸುವುದು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ಸುರಕ್ಷಿತ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ಸಾರ್ವಜನಿಕ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ಸಾರಿಗೆಗೆ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ಕೊಡುಗೆ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ನೀಡುವ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ಗುರಿಯನ್ನಿಟ್ಟುಕೊಂಡಿದೆ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ಈ </w:t>
      </w:r>
      <w:proofErr w:type="spellStart"/>
      <w:r>
        <w:rPr>
          <w:rFonts w:ascii="Tunga" w:eastAsia="Tunga" w:hAnsi="Tunga" w:cs="Tunga"/>
          <w:sz w:val="22"/>
          <w:szCs w:val="22"/>
        </w:rPr>
        <w:t>ಉಪಕ್ರಮವು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ಚಾಲನಾ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ಕೌಶಲ್ಯ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ಜೀವನ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ಕೌಶಲ್ಯ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ರಸ್ತೆ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ಸುರಕ್ಷತೆ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ಆರ್ಥಿಕ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ಸಾಕ್ಷರತೆಯ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ಸಮಗ್ರ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ತರಬೇತಿಯನ್ನು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ಒಳಗೊಂಡಿದೆ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</w:p>
    <w:p w14:paraId="6062A544" w14:textId="77777777" w:rsidR="007F392C" w:rsidRDefault="007F392C">
      <w:pPr>
        <w:spacing w:after="0" w:line="276" w:lineRule="auto"/>
        <w:rPr>
          <w:rFonts w:ascii="Arial" w:eastAsia="Arial" w:hAnsi="Arial" w:cs="Arial"/>
          <w:sz w:val="22"/>
          <w:szCs w:val="22"/>
        </w:rPr>
      </w:pPr>
    </w:p>
    <w:p w14:paraId="436B1E89" w14:textId="77777777" w:rsidR="007F392C" w:rsidRPr="002D787D" w:rsidRDefault="00000000">
      <w:pPr>
        <w:spacing w:after="0" w:line="276" w:lineRule="auto"/>
        <w:rPr>
          <w:rFonts w:ascii="Arial" w:eastAsia="Arial" w:hAnsi="Arial" w:cs="Arial"/>
          <w:b/>
          <w:bCs/>
          <w:sz w:val="22"/>
          <w:szCs w:val="22"/>
        </w:rPr>
      </w:pPr>
      <w:proofErr w:type="spellStart"/>
      <w:r w:rsidRPr="002D787D">
        <w:rPr>
          <w:rFonts w:ascii="Tunga" w:eastAsia="Tunga" w:hAnsi="Tunga" w:cs="Tunga"/>
          <w:b/>
          <w:bCs/>
          <w:sz w:val="22"/>
          <w:szCs w:val="22"/>
        </w:rPr>
        <w:t>ಕಾರ್ಯಕ್ರಮದ</w:t>
      </w:r>
      <w:proofErr w:type="spellEnd"/>
      <w:r w:rsidRPr="002D787D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b/>
          <w:bCs/>
          <w:sz w:val="22"/>
          <w:szCs w:val="22"/>
        </w:rPr>
        <w:t>ಮುಖ್ಯಾಂಶಗಳು</w:t>
      </w:r>
      <w:proofErr w:type="spellEnd"/>
    </w:p>
    <w:p w14:paraId="7F7F38C5" w14:textId="77777777" w:rsidR="007F392C" w:rsidRDefault="00000000">
      <w:pPr>
        <w:spacing w:after="0"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Tunga" w:eastAsia="Tunga" w:hAnsi="Tunga" w:cs="Tunga"/>
          <w:sz w:val="22"/>
          <w:szCs w:val="22"/>
        </w:rPr>
        <w:lastRenderedPageBreak/>
        <w:t xml:space="preserve">- </w:t>
      </w:r>
      <w:r w:rsidRPr="002D787D">
        <w:rPr>
          <w:rFonts w:ascii="Tunga" w:eastAsia="Tunga" w:hAnsi="Tunga" w:cs="Tunga"/>
          <w:b/>
          <w:bCs/>
          <w:sz w:val="22"/>
          <w:szCs w:val="22"/>
        </w:rPr>
        <w:t xml:space="preserve">100ಕ್ಕೂ </w:t>
      </w:r>
      <w:proofErr w:type="spellStart"/>
      <w:r w:rsidRPr="002D787D">
        <w:rPr>
          <w:rFonts w:ascii="Tunga" w:eastAsia="Tunga" w:hAnsi="Tunga" w:cs="Tunga"/>
          <w:b/>
          <w:bCs/>
          <w:sz w:val="22"/>
          <w:szCs w:val="22"/>
        </w:rPr>
        <w:t>ಹೆಚ್ಚು</w:t>
      </w:r>
      <w:proofErr w:type="spellEnd"/>
      <w:r w:rsidRPr="002D787D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b/>
          <w:bCs/>
          <w:sz w:val="22"/>
          <w:szCs w:val="22"/>
        </w:rPr>
        <w:t>ಫಲಾನುಭವಿಗಳಿಗೆ</w:t>
      </w:r>
      <w:proofErr w:type="spellEnd"/>
      <w:r w:rsidRPr="002D787D">
        <w:rPr>
          <w:rFonts w:ascii="Tunga" w:eastAsia="Tunga" w:hAnsi="Tunga" w:cs="Tunga"/>
          <w:b/>
          <w:bCs/>
          <w:sz w:val="22"/>
          <w:szCs w:val="22"/>
        </w:rPr>
        <w:t xml:space="preserve"> (</w:t>
      </w:r>
      <w:proofErr w:type="spellStart"/>
      <w:r w:rsidRPr="002D787D">
        <w:rPr>
          <w:rFonts w:ascii="Tunga" w:eastAsia="Tunga" w:hAnsi="Tunga" w:cs="Tunga"/>
          <w:b/>
          <w:bCs/>
          <w:sz w:val="22"/>
          <w:szCs w:val="22"/>
        </w:rPr>
        <w:t>ಮಹಿಳೆಯರು</w:t>
      </w:r>
      <w:proofErr w:type="spellEnd"/>
      <w:r w:rsidRPr="002D787D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b/>
          <w:bCs/>
          <w:sz w:val="22"/>
          <w:szCs w:val="22"/>
        </w:rPr>
        <w:t>ಮತ್ತು</w:t>
      </w:r>
      <w:proofErr w:type="spellEnd"/>
      <w:r w:rsidRPr="002D787D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b/>
          <w:bCs/>
          <w:sz w:val="22"/>
          <w:szCs w:val="22"/>
        </w:rPr>
        <w:t>ಮಂಗಳಮುಖಿಯರು</w:t>
      </w:r>
      <w:proofErr w:type="spellEnd"/>
      <w:r w:rsidRPr="002D787D">
        <w:rPr>
          <w:rFonts w:ascii="Tunga" w:eastAsia="Tunga" w:hAnsi="Tunga" w:cs="Tunga"/>
          <w:b/>
          <w:bCs/>
          <w:sz w:val="22"/>
          <w:szCs w:val="22"/>
        </w:rPr>
        <w:t xml:space="preserve">) </w:t>
      </w:r>
      <w:proofErr w:type="spellStart"/>
      <w:r w:rsidRPr="002D787D">
        <w:rPr>
          <w:rFonts w:ascii="Tunga" w:eastAsia="Tunga" w:hAnsi="Tunga" w:cs="Tunga"/>
          <w:b/>
          <w:bCs/>
          <w:sz w:val="22"/>
          <w:szCs w:val="22"/>
        </w:rPr>
        <w:t>ತರಬೇತಿ</w:t>
      </w:r>
      <w:proofErr w:type="spellEnd"/>
      <w:r w:rsidRPr="002D787D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b/>
          <w:bCs/>
          <w:sz w:val="22"/>
          <w:szCs w:val="22"/>
        </w:rPr>
        <w:t>ನೀಡುವ</w:t>
      </w:r>
      <w:proofErr w:type="spellEnd"/>
      <w:r w:rsidRPr="002D787D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b/>
          <w:bCs/>
          <w:sz w:val="22"/>
          <w:szCs w:val="22"/>
        </w:rPr>
        <w:t>ಗುರಿ</w:t>
      </w:r>
      <w:proofErr w:type="spellEnd"/>
    </w:p>
    <w:p w14:paraId="24A1EC71" w14:textId="77777777" w:rsidR="002D787D" w:rsidRDefault="00000000" w:rsidP="002D787D">
      <w:pPr>
        <w:spacing w:after="0" w:line="276" w:lineRule="auto"/>
        <w:rPr>
          <w:rFonts w:ascii="Tunga" w:eastAsia="Tunga" w:hAnsi="Tunga" w:cs="Tunga"/>
          <w:sz w:val="22"/>
          <w:szCs w:val="22"/>
        </w:rPr>
      </w:pPr>
      <w:r>
        <w:rPr>
          <w:rFonts w:ascii="Tunga" w:eastAsia="Tunga" w:hAnsi="Tunga" w:cs="Tunga"/>
          <w:sz w:val="22"/>
          <w:szCs w:val="22"/>
        </w:rPr>
        <w:t xml:space="preserve">- </w:t>
      </w:r>
      <w:r w:rsidRPr="002D787D">
        <w:rPr>
          <w:rFonts w:ascii="Tunga" w:eastAsia="Tunga" w:hAnsi="Tunga" w:cs="Tunga"/>
          <w:b/>
          <w:bCs/>
          <w:sz w:val="22"/>
          <w:szCs w:val="22"/>
        </w:rPr>
        <w:t xml:space="preserve">60 </w:t>
      </w:r>
      <w:proofErr w:type="spellStart"/>
      <w:r w:rsidRPr="002D787D">
        <w:rPr>
          <w:rFonts w:ascii="Tunga" w:eastAsia="Tunga" w:hAnsi="Tunga" w:cs="Tunga"/>
          <w:b/>
          <w:bCs/>
          <w:sz w:val="22"/>
          <w:szCs w:val="22"/>
        </w:rPr>
        <w:t>ದಿನಗಳ</w:t>
      </w:r>
      <w:proofErr w:type="spellEnd"/>
      <w:r w:rsidRPr="002D787D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b/>
          <w:bCs/>
          <w:sz w:val="22"/>
          <w:szCs w:val="22"/>
        </w:rPr>
        <w:t>ತರಬೇತಿ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ಇದರಲ್ಲಿ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</w:p>
    <w:p w14:paraId="533D15D5" w14:textId="77777777" w:rsidR="002D787D" w:rsidRPr="002D787D" w:rsidRDefault="00000000" w:rsidP="002D787D">
      <w:pPr>
        <w:pStyle w:val="ListParagraph"/>
        <w:numPr>
          <w:ilvl w:val="0"/>
          <w:numId w:val="3"/>
        </w:numPr>
        <w:spacing w:after="0" w:line="276" w:lineRule="auto"/>
        <w:rPr>
          <w:rFonts w:ascii="Arial" w:eastAsia="Arial" w:hAnsi="Arial" w:cs="Arial"/>
          <w:sz w:val="22"/>
          <w:szCs w:val="22"/>
        </w:rPr>
      </w:pPr>
      <w:proofErr w:type="spellStart"/>
      <w:r w:rsidRPr="002D787D">
        <w:rPr>
          <w:rFonts w:ascii="Tunga" w:eastAsia="Tunga" w:hAnsi="Tunga" w:cs="Tunga"/>
          <w:sz w:val="22"/>
          <w:szCs w:val="22"/>
        </w:rPr>
        <w:t>ಚಾಲನಾ</w:t>
      </w:r>
      <w:proofErr w:type="spellEnd"/>
      <w:r w:rsidRPr="002D787D"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sz w:val="22"/>
          <w:szCs w:val="22"/>
        </w:rPr>
        <w:t>ಕೌಶಲ್ಯ</w:t>
      </w:r>
      <w:proofErr w:type="spellEnd"/>
    </w:p>
    <w:p w14:paraId="2A5F1E47" w14:textId="77777777" w:rsidR="002D787D" w:rsidRPr="002D787D" w:rsidRDefault="00000000" w:rsidP="002D787D">
      <w:pPr>
        <w:pStyle w:val="ListParagraph"/>
        <w:numPr>
          <w:ilvl w:val="0"/>
          <w:numId w:val="3"/>
        </w:numPr>
        <w:spacing w:after="0" w:line="276" w:lineRule="auto"/>
        <w:rPr>
          <w:rFonts w:ascii="Arial" w:eastAsia="Arial" w:hAnsi="Arial" w:cs="Arial"/>
          <w:sz w:val="22"/>
          <w:szCs w:val="22"/>
        </w:rPr>
      </w:pPr>
      <w:proofErr w:type="spellStart"/>
      <w:r w:rsidRPr="002D787D">
        <w:rPr>
          <w:rFonts w:ascii="Tunga" w:eastAsia="Tunga" w:hAnsi="Tunga" w:cs="Tunga"/>
          <w:sz w:val="22"/>
          <w:szCs w:val="22"/>
        </w:rPr>
        <w:t>ಜೀವನ</w:t>
      </w:r>
      <w:proofErr w:type="spellEnd"/>
      <w:r w:rsidRPr="002D787D"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sz w:val="22"/>
          <w:szCs w:val="22"/>
        </w:rPr>
        <w:t>ಕೌಶಲ್ಯ</w:t>
      </w:r>
      <w:proofErr w:type="spellEnd"/>
      <w:r w:rsidRPr="002D787D"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sz w:val="22"/>
          <w:szCs w:val="22"/>
        </w:rPr>
        <w:t>ಮತ್ತು</w:t>
      </w:r>
      <w:proofErr w:type="spellEnd"/>
      <w:r w:rsidRPr="002D787D"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sz w:val="22"/>
          <w:szCs w:val="22"/>
        </w:rPr>
        <w:t>ಆರ್ಥಿಕ</w:t>
      </w:r>
      <w:proofErr w:type="spellEnd"/>
      <w:r w:rsidRPr="002D787D"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sz w:val="22"/>
          <w:szCs w:val="22"/>
        </w:rPr>
        <w:t>ಸಾಕ್ಷರತೆ</w:t>
      </w:r>
      <w:proofErr w:type="spellEnd"/>
    </w:p>
    <w:p w14:paraId="2B4E636B" w14:textId="77777777" w:rsidR="002D787D" w:rsidRPr="002D787D" w:rsidRDefault="00000000" w:rsidP="002D787D">
      <w:pPr>
        <w:pStyle w:val="ListParagraph"/>
        <w:numPr>
          <w:ilvl w:val="0"/>
          <w:numId w:val="3"/>
        </w:numPr>
        <w:spacing w:after="0" w:line="276" w:lineRule="auto"/>
        <w:rPr>
          <w:rFonts w:ascii="Arial" w:eastAsia="Arial" w:hAnsi="Arial" w:cs="Arial"/>
          <w:sz w:val="22"/>
          <w:szCs w:val="22"/>
        </w:rPr>
      </w:pPr>
      <w:proofErr w:type="spellStart"/>
      <w:r w:rsidRPr="002D787D">
        <w:rPr>
          <w:rFonts w:ascii="Tunga" w:eastAsia="Tunga" w:hAnsi="Tunga" w:cs="Tunga"/>
          <w:sz w:val="22"/>
          <w:szCs w:val="22"/>
        </w:rPr>
        <w:t>ಬಾಡಿಗೆ</w:t>
      </w:r>
      <w:proofErr w:type="spellEnd"/>
      <w:r w:rsidRPr="002D787D"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sz w:val="22"/>
          <w:szCs w:val="22"/>
        </w:rPr>
        <w:t>ಮತ್ತು</w:t>
      </w:r>
      <w:proofErr w:type="spellEnd"/>
      <w:r w:rsidRPr="002D787D"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sz w:val="22"/>
          <w:szCs w:val="22"/>
        </w:rPr>
        <w:t>ಇಂಧನ</w:t>
      </w:r>
      <w:proofErr w:type="spellEnd"/>
      <w:r w:rsidRPr="002D787D"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sz w:val="22"/>
          <w:szCs w:val="22"/>
        </w:rPr>
        <w:t>ಸಹಾಯ</w:t>
      </w:r>
      <w:proofErr w:type="spellEnd"/>
    </w:p>
    <w:p w14:paraId="5D568564" w14:textId="77777777" w:rsidR="002D787D" w:rsidRPr="002D787D" w:rsidRDefault="00000000" w:rsidP="002D787D">
      <w:pPr>
        <w:pStyle w:val="ListParagraph"/>
        <w:numPr>
          <w:ilvl w:val="0"/>
          <w:numId w:val="3"/>
        </w:numPr>
        <w:spacing w:after="0" w:line="276" w:lineRule="auto"/>
        <w:rPr>
          <w:rFonts w:ascii="Arial" w:eastAsia="Arial" w:hAnsi="Arial" w:cs="Arial"/>
          <w:sz w:val="22"/>
          <w:szCs w:val="22"/>
        </w:rPr>
      </w:pPr>
      <w:proofErr w:type="spellStart"/>
      <w:r w:rsidRPr="002D787D">
        <w:rPr>
          <w:rFonts w:ascii="Tunga" w:eastAsia="Tunga" w:hAnsi="Tunga" w:cs="Tunga"/>
          <w:sz w:val="22"/>
          <w:szCs w:val="22"/>
        </w:rPr>
        <w:t>ಚಾಲನಾ</w:t>
      </w:r>
      <w:proofErr w:type="spellEnd"/>
      <w:r w:rsidRPr="002D787D"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sz w:val="22"/>
          <w:szCs w:val="22"/>
        </w:rPr>
        <w:t>ಪರವಾನಗಿ</w:t>
      </w:r>
      <w:proofErr w:type="spellEnd"/>
      <w:r w:rsidRPr="002D787D"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sz w:val="22"/>
          <w:szCs w:val="22"/>
        </w:rPr>
        <w:t>ನೀಡುವುದು</w:t>
      </w:r>
      <w:proofErr w:type="spellEnd"/>
    </w:p>
    <w:p w14:paraId="27B810F4" w14:textId="3C7E88E5" w:rsidR="007F392C" w:rsidRPr="002D787D" w:rsidRDefault="00000000" w:rsidP="002D787D">
      <w:pPr>
        <w:pStyle w:val="ListParagraph"/>
        <w:numPr>
          <w:ilvl w:val="0"/>
          <w:numId w:val="3"/>
        </w:numPr>
        <w:spacing w:after="0" w:line="276" w:lineRule="auto"/>
        <w:rPr>
          <w:rFonts w:ascii="Arial" w:eastAsia="Arial" w:hAnsi="Arial" w:cs="Arial"/>
          <w:sz w:val="22"/>
          <w:szCs w:val="22"/>
        </w:rPr>
      </w:pPr>
      <w:proofErr w:type="spellStart"/>
      <w:r w:rsidRPr="002D787D">
        <w:rPr>
          <w:rFonts w:ascii="Tunga" w:eastAsia="Tunga" w:hAnsi="Tunga" w:cs="Tunga"/>
          <w:sz w:val="22"/>
          <w:szCs w:val="22"/>
        </w:rPr>
        <w:t>ಸಮುದಾಯ</w:t>
      </w:r>
      <w:proofErr w:type="spellEnd"/>
      <w:r w:rsidRPr="002D787D"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sz w:val="22"/>
          <w:szCs w:val="22"/>
        </w:rPr>
        <w:t>ಸಂಪರ್ಕ</w:t>
      </w:r>
      <w:proofErr w:type="spellEnd"/>
      <w:r w:rsidRPr="002D787D"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sz w:val="22"/>
          <w:szCs w:val="22"/>
        </w:rPr>
        <w:t>ಮತ್ತು</w:t>
      </w:r>
      <w:proofErr w:type="spellEnd"/>
      <w:r w:rsidRPr="002D787D"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sz w:val="22"/>
          <w:szCs w:val="22"/>
        </w:rPr>
        <w:t>ಸಮನ್ವಯ</w:t>
      </w:r>
      <w:proofErr w:type="spellEnd"/>
    </w:p>
    <w:p w14:paraId="5B6F27E5" w14:textId="273F2508" w:rsidR="007F392C" w:rsidRDefault="00000000">
      <w:pPr>
        <w:spacing w:after="0"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Tunga" w:eastAsia="Tunga" w:hAnsi="Tunga" w:cs="Tunga"/>
          <w:sz w:val="22"/>
          <w:szCs w:val="22"/>
        </w:rPr>
        <w:t xml:space="preserve">- </w:t>
      </w:r>
      <w:proofErr w:type="spellStart"/>
      <w:r w:rsidRPr="002D787D">
        <w:rPr>
          <w:rFonts w:ascii="Tunga" w:eastAsia="Tunga" w:hAnsi="Tunga" w:cs="Tunga"/>
          <w:b/>
          <w:bCs/>
          <w:sz w:val="22"/>
          <w:szCs w:val="22"/>
        </w:rPr>
        <w:t>ಕಾರ್ಯಕ್ರಮದ</w:t>
      </w:r>
      <w:proofErr w:type="spellEnd"/>
      <w:r w:rsidRPr="002D787D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2D787D">
        <w:rPr>
          <w:rFonts w:ascii="Tunga" w:eastAsia="Tunga" w:hAnsi="Tunga" w:cs="Tunga"/>
          <w:b/>
          <w:bCs/>
          <w:sz w:val="22"/>
          <w:szCs w:val="22"/>
        </w:rPr>
        <w:t>ಉದ್ದೇಶ</w:t>
      </w:r>
      <w:proofErr w:type="spellEnd"/>
      <w:r w:rsidRPr="002D787D">
        <w:rPr>
          <w:rFonts w:ascii="Tunga" w:eastAsia="Tunga" w:hAnsi="Tunga" w:cs="Tunga"/>
          <w:b/>
          <w:bCs/>
          <w:sz w:val="22"/>
          <w:szCs w:val="22"/>
        </w:rPr>
        <w:t>:</w:t>
      </w:r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ಆರ್ಥಿಕ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ಸ್ವಾತಂತ್ರ್ಯ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ಉದ್ಯೋಗ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ಪ್ರವೇಶ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ಬೆಂಗಳೂರಿನ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ಸಾರಿಗೆ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ವಲಯದಲ್ಲಿ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ಸುರಕ್ಷತೆಯ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ಹೆಚ್ಚಳ</w:t>
      </w:r>
      <w:proofErr w:type="spellEnd"/>
      <w:r>
        <w:rPr>
          <w:rFonts w:ascii="Tunga" w:eastAsia="Tunga" w:hAnsi="Tunga" w:cs="Tunga"/>
          <w:sz w:val="22"/>
          <w:szCs w:val="22"/>
        </w:rPr>
        <w:t>.</w:t>
      </w:r>
    </w:p>
    <w:p w14:paraId="525A726D" w14:textId="77777777" w:rsidR="007F392C" w:rsidRDefault="007F392C">
      <w:pPr>
        <w:spacing w:after="0" w:line="276" w:lineRule="auto"/>
        <w:rPr>
          <w:rFonts w:ascii="Arial" w:eastAsia="Arial" w:hAnsi="Arial" w:cs="Arial"/>
          <w:sz w:val="22"/>
          <w:szCs w:val="22"/>
        </w:rPr>
      </w:pPr>
    </w:p>
    <w:p w14:paraId="72E4B190" w14:textId="0683BCDF" w:rsidR="007F392C" w:rsidRDefault="00000000">
      <w:pPr>
        <w:spacing w:after="0" w:line="276" w:lineRule="auto"/>
        <w:rPr>
          <w:rFonts w:ascii="Arial" w:eastAsia="Arial" w:hAnsi="Arial" w:cs="Arial"/>
          <w:sz w:val="22"/>
          <w:szCs w:val="22"/>
        </w:rPr>
      </w:pP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ಶ್ರೀಮತಿ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ಶೋಭಾ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ಕಾರಂದ್ಲಾಜೆ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,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ಗೌರವಾನ್ವಿತ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ಸಚಿವರು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,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ಸೂಕ್ಷ್ಮ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,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ಸಣ್ಣ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ಮತ್ತು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ಮಧ್ಯಮ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ಉದ್ಯಮಗಳ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ಸಚಿವಾಲಯ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,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ಭಾರತ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ಸರ್ಕಾರ</w:t>
      </w:r>
      <w:proofErr w:type="spellEnd"/>
      <w:r w:rsidR="0053352E">
        <w:rPr>
          <w:rFonts w:ascii="Tunga" w:eastAsia="Tunga" w:hAnsi="Tunga" w:cs="Tunga"/>
          <w:sz w:val="22"/>
          <w:szCs w:val="22"/>
        </w:rPr>
        <w:t>, “</w:t>
      </w:r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ಕೌಶಲ್ಯ ಅಭಿವೃದ್ಧಿ ಮತ್ತು ಗೌರವಾನ್ವಿತ </w:t>
      </w:r>
      <w:proofErr w:type="spellStart"/>
      <w:r w:rsidR="006E4DB0" w:rsidRPr="006E4DB0">
        <w:rPr>
          <w:rFonts w:ascii="Tunga" w:eastAsia="Tunga" w:hAnsi="Tunga" w:cs="Tunga"/>
          <w:sz w:val="22"/>
          <w:szCs w:val="22"/>
          <w:cs/>
        </w:rPr>
        <w:t>ಜೀವನೋಪಾಯದ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 </w:t>
      </w:r>
      <w:proofErr w:type="spellStart"/>
      <w:r w:rsidR="006E4DB0" w:rsidRPr="006E4DB0">
        <w:rPr>
          <w:rFonts w:ascii="Tunga" w:eastAsia="Tunga" w:hAnsi="Tunga" w:cs="Tunga"/>
          <w:sz w:val="22"/>
          <w:szCs w:val="22"/>
          <w:cs/>
        </w:rPr>
        <w:t>ಅವಕಾಶಗಳ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 ಮೂಲಕ ಮಹಿಳೆಯರನ್ನು </w:t>
      </w:r>
      <w:proofErr w:type="spellStart"/>
      <w:r w:rsidR="006E4DB0" w:rsidRPr="006E4DB0">
        <w:rPr>
          <w:rFonts w:ascii="Tunga" w:eastAsia="Tunga" w:hAnsi="Tunga" w:cs="Tunga"/>
          <w:sz w:val="22"/>
          <w:szCs w:val="22"/>
          <w:cs/>
        </w:rPr>
        <w:t>ಸಬಲೀಕರಣಗೊಳಿಸುವುದು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 ನಮ್ಮ ಸರ್ಕಾರದ ಪ್ರಮುಖ </w:t>
      </w:r>
      <w:proofErr w:type="spellStart"/>
      <w:r w:rsidR="006E4DB0" w:rsidRPr="006E4DB0">
        <w:rPr>
          <w:rFonts w:ascii="Tunga" w:eastAsia="Tunga" w:hAnsi="Tunga" w:cs="Tunga"/>
          <w:sz w:val="22"/>
          <w:szCs w:val="22"/>
          <w:cs/>
        </w:rPr>
        <w:t>ಆದ್ಯತೆಯಾಗಿದೆ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. ಮಹಿಳೆಯರು ಮತ್ತು </w:t>
      </w:r>
      <w:proofErr w:type="spellStart"/>
      <w:r w:rsidR="006E4DB0">
        <w:rPr>
          <w:rFonts w:ascii="Tunga" w:eastAsia="Tunga" w:hAnsi="Tunga" w:cs="Tunga"/>
          <w:sz w:val="22"/>
          <w:szCs w:val="22"/>
        </w:rPr>
        <w:t>ಮಂಗಳಮುಖಿಯರಿ</w:t>
      </w:r>
      <w:r w:rsidR="006E4DB0" w:rsidRPr="006E4DB0">
        <w:rPr>
          <w:rFonts w:ascii="Tunga" w:eastAsia="Tunga" w:hAnsi="Tunga" w:cs="Tunga"/>
          <w:sz w:val="22"/>
          <w:szCs w:val="22"/>
          <w:cs/>
        </w:rPr>
        <w:t>ಗಳಿಗಾಗಿ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 ಈ ಉಚಿತ </w:t>
      </w:r>
      <w:proofErr w:type="spellStart"/>
      <w:r w:rsidR="006E4DB0" w:rsidRPr="006E4DB0">
        <w:rPr>
          <w:rFonts w:ascii="Tunga" w:eastAsia="Tunga" w:hAnsi="Tunga" w:cs="Tunga"/>
          <w:sz w:val="22"/>
          <w:szCs w:val="22"/>
          <w:cs/>
        </w:rPr>
        <w:t>ಆಟೋ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 ಚಾಲಕ ತರಬೇತಿ ಕಾರ್ಯಕ್ರಮವನ್ನು </w:t>
      </w:r>
      <w:proofErr w:type="spellStart"/>
      <w:r w:rsidR="006E4DB0" w:rsidRPr="006E4DB0">
        <w:rPr>
          <w:rFonts w:ascii="Tunga" w:eastAsia="Tunga" w:hAnsi="Tunga" w:cs="Tunga"/>
          <w:sz w:val="22"/>
          <w:szCs w:val="22"/>
          <w:cs/>
        </w:rPr>
        <w:t>ಪ್ರಾರಂಭಿಸಿದ್ದಕ್ಕಾಗಿ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 ನಾನು </w:t>
      </w:r>
      <w:proofErr w:type="spellStart"/>
      <w:r w:rsidR="006E4DB0" w:rsidRPr="006E4DB0">
        <w:rPr>
          <w:rFonts w:ascii="Tunga" w:eastAsia="Tunga" w:hAnsi="Tunga" w:cs="Tunga"/>
          <w:sz w:val="22"/>
          <w:szCs w:val="22"/>
          <w:cs/>
        </w:rPr>
        <w:t>ಬಿ.</w:t>
      </w:r>
      <w:r w:rsidR="006E4DB0">
        <w:rPr>
          <w:rFonts w:ascii="Tunga" w:eastAsia="Tunga" w:hAnsi="Tunga" w:cs="Tunga" w:hint="cs"/>
          <w:sz w:val="22"/>
          <w:szCs w:val="22"/>
          <w:cs/>
        </w:rPr>
        <w:t>ಪ್ಯಾಕ್</w:t>
      </w:r>
      <w:proofErr w:type="spellEnd"/>
      <w:r w:rsidR="006E4DB0">
        <w:rPr>
          <w:rFonts w:ascii="Tunga" w:eastAsia="Tunga" w:hAnsi="Tunga" w:cs="Tunga" w:hint="cs"/>
          <w:sz w:val="22"/>
          <w:szCs w:val="22"/>
          <w:cs/>
        </w:rPr>
        <w:t xml:space="preserve"> </w:t>
      </w:r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ಮತ್ತು </w:t>
      </w:r>
      <w:proofErr w:type="spellStart"/>
      <w:r w:rsidR="006E4DB0" w:rsidRPr="006E4DB0">
        <w:rPr>
          <w:rFonts w:ascii="Tunga" w:eastAsia="Tunga" w:hAnsi="Tunga" w:cs="Tunga"/>
          <w:sz w:val="22"/>
          <w:szCs w:val="22"/>
          <w:cs/>
        </w:rPr>
        <w:t>ಸಿಜಿಐ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 ಅನ್ನು </w:t>
      </w:r>
      <w:proofErr w:type="spellStart"/>
      <w:r w:rsidR="006E4DB0" w:rsidRPr="006E4DB0">
        <w:rPr>
          <w:rFonts w:ascii="Tunga" w:eastAsia="Tunga" w:hAnsi="Tunga" w:cs="Tunga"/>
          <w:sz w:val="22"/>
          <w:szCs w:val="22"/>
          <w:cs/>
        </w:rPr>
        <w:t>ಶ್ಲಾಘಿಸುತ್ತೇನೆ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</w:rPr>
        <w:t xml:space="preserve">, </w:t>
      </w:r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ಇದು ನಮ್ಮ ನಾರಿ ಶಕ್ತಿ ಮತ್ತು ಸಮಗ್ರ ಬೆಳವಣಿಗೆಯ </w:t>
      </w:r>
      <w:proofErr w:type="spellStart"/>
      <w:r w:rsidR="006E4DB0" w:rsidRPr="006E4DB0">
        <w:rPr>
          <w:rFonts w:ascii="Tunga" w:eastAsia="Tunga" w:hAnsi="Tunga" w:cs="Tunga"/>
          <w:sz w:val="22"/>
          <w:szCs w:val="22"/>
          <w:cs/>
        </w:rPr>
        <w:t>ದೃಷ್ಟಿಕೋನಕ್ಕೆ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 </w:t>
      </w:r>
      <w:proofErr w:type="spellStart"/>
      <w:r w:rsidR="006E4DB0" w:rsidRPr="006E4DB0">
        <w:rPr>
          <w:rFonts w:ascii="Tunga" w:eastAsia="Tunga" w:hAnsi="Tunga" w:cs="Tunga"/>
          <w:sz w:val="22"/>
          <w:szCs w:val="22"/>
          <w:cs/>
        </w:rPr>
        <w:t>ಹೊಂದಿಕೆಯಾಗುತ್ತದೆ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. </w:t>
      </w:r>
      <w:r w:rsidR="006E4DB0">
        <w:rPr>
          <w:rFonts w:ascii="Tunga" w:eastAsia="Tunga" w:hAnsi="Tunga" w:cs="Tunga" w:hint="cs"/>
          <w:sz w:val="22"/>
          <w:szCs w:val="22"/>
          <w:cs/>
        </w:rPr>
        <w:t xml:space="preserve">ಆಧುನಿಕ </w:t>
      </w:r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 ನೀತಿಗಳ ಮೂಲಕ ಇಂತಹ </w:t>
      </w:r>
      <w:proofErr w:type="spellStart"/>
      <w:r w:rsidR="006E4DB0" w:rsidRPr="006E4DB0">
        <w:rPr>
          <w:rFonts w:ascii="Tunga" w:eastAsia="Tunga" w:hAnsi="Tunga" w:cs="Tunga"/>
          <w:sz w:val="22"/>
          <w:szCs w:val="22"/>
          <w:cs/>
        </w:rPr>
        <w:t>ಉಪಕ್ರಮಗಳನ್ನು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 </w:t>
      </w:r>
      <w:proofErr w:type="spellStart"/>
      <w:r w:rsidR="006E4DB0" w:rsidRPr="006E4DB0">
        <w:rPr>
          <w:rFonts w:ascii="Tunga" w:eastAsia="Tunga" w:hAnsi="Tunga" w:cs="Tunga"/>
          <w:sz w:val="22"/>
          <w:szCs w:val="22"/>
          <w:cs/>
        </w:rPr>
        <w:t>ಬೆಂಬಲಿಸಲು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 ನಾವು </w:t>
      </w:r>
      <w:proofErr w:type="spellStart"/>
      <w:r w:rsidR="006E4DB0" w:rsidRPr="006E4DB0">
        <w:rPr>
          <w:rFonts w:ascii="Tunga" w:eastAsia="Tunga" w:hAnsi="Tunga" w:cs="Tunga"/>
          <w:sz w:val="22"/>
          <w:szCs w:val="22"/>
          <w:cs/>
        </w:rPr>
        <w:t>ಸಮರ್ಪಿತರಾಗಿದ್ದೇವೆ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 ಮತ್ತು ಎಲ್ಲಾ ಕ್ಷೇತ್ರಗಳಲ್ಲಿ ಮಹಿಳೆಯರ ಸುರಕ್ಷತೆ ಮತ್ತು ಆರ್ಥಿಕ ಸ್ವಾತಂತ್ರ್ಯವನ್ನು</w:t>
      </w:r>
      <w:r w:rsidR="006E4DB0">
        <w:rPr>
          <w:rFonts w:ascii="Tunga" w:eastAsia="Tunga" w:hAnsi="Tunga" w:cs="Tunga" w:hint="cs"/>
          <w:sz w:val="22"/>
          <w:szCs w:val="22"/>
          <w:cs/>
        </w:rPr>
        <w:t xml:space="preserve"> </w:t>
      </w:r>
      <w:proofErr w:type="spellStart"/>
      <w:r w:rsidR="006E4DB0">
        <w:rPr>
          <w:rFonts w:ascii="Tunga" w:eastAsia="Tunga" w:hAnsi="Tunga" w:cs="Tunga" w:hint="cs"/>
          <w:sz w:val="22"/>
          <w:szCs w:val="22"/>
          <w:cs/>
        </w:rPr>
        <w:t>ಒದಗಿಸಲು</w:t>
      </w:r>
      <w:proofErr w:type="spellEnd"/>
      <w:r w:rsidR="006E4DB0" w:rsidRPr="006E4DB0">
        <w:rPr>
          <w:rFonts w:ascii="Tunga" w:eastAsia="Tunga" w:hAnsi="Tunga" w:cs="Tunga"/>
          <w:sz w:val="22"/>
          <w:szCs w:val="22"/>
          <w:cs/>
        </w:rPr>
        <w:t xml:space="preserve"> ನಾವು ನಿರಂತರವಾಗಿ ಕೆಲಸ ಮಾಡುತ್ತೇವೆ.</w:t>
      </w:r>
      <w:r>
        <w:rPr>
          <w:rFonts w:ascii="Tunga" w:eastAsia="Tunga" w:hAnsi="Tunga" w:cs="Tunga"/>
          <w:sz w:val="22"/>
          <w:szCs w:val="22"/>
        </w:rPr>
        <w:t>”</w:t>
      </w:r>
    </w:p>
    <w:p w14:paraId="09D09C15" w14:textId="77777777" w:rsidR="007F392C" w:rsidRDefault="007F392C">
      <w:pPr>
        <w:spacing w:after="0" w:line="276" w:lineRule="auto"/>
        <w:rPr>
          <w:rFonts w:ascii="Arial" w:eastAsia="Arial" w:hAnsi="Arial" w:cs="Arial"/>
          <w:sz w:val="22"/>
          <w:szCs w:val="22"/>
        </w:rPr>
      </w:pPr>
    </w:p>
    <w:p w14:paraId="230087F4" w14:textId="0B0C0F65" w:rsidR="007F392C" w:rsidRDefault="00000000">
      <w:pPr>
        <w:spacing w:after="0" w:line="276" w:lineRule="auto"/>
        <w:rPr>
          <w:rFonts w:ascii="Arial" w:eastAsia="Arial" w:hAnsi="Arial" w:cs="Arial"/>
          <w:sz w:val="22"/>
          <w:szCs w:val="22"/>
        </w:rPr>
      </w:pP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ಶ್ರೀಮತಿ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ಶ್ರೀವಿದ್ಯಾ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ನಟರಾಜ್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,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ವೈಸ್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ಪ್ರೆಸಿಡೆಂಟ್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,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ಕಾರ್ಪೊರೇಟ್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ಸರ್ವೀಸಸ್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,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ಸಿಜಿಐ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ಏಷಿಯಾ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ಪೆಸಿಫಿಕ್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“ಈ </w:t>
      </w:r>
      <w:proofErr w:type="spellStart"/>
      <w:r>
        <w:rPr>
          <w:rFonts w:ascii="Tunga" w:eastAsia="Tunga" w:hAnsi="Tunga" w:cs="Tunga"/>
          <w:sz w:val="22"/>
          <w:szCs w:val="22"/>
        </w:rPr>
        <w:t>ಉಪಕ್ರಮವು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ತಂತ್ರಜ್ಞಾನವನ್ನು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ಅರ್ಥಪೂರ್ಣ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ಸಮುದಾಯ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ಪಾಲುದಾರಿಕೆಗಳೊಂದಿಗೆ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ಸಂಯೋಜಿಸಿದಾಗ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ಅದು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ಸುಸ್ಥಿರ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ಅಭಿವೃದ್ಧಿಗೆ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ಒಂದು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ಬಲಶಾಲಿ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ಶಕ್ತಿಯಾಗಬಲ್ಲದು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ಎಂಬುದನ್ನು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ತೋರಿಸುತ್ತದೆ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  <w:proofErr w:type="spellStart"/>
      <w:r>
        <w:rPr>
          <w:rFonts w:ascii="Tunga" w:eastAsia="Tunga" w:hAnsi="Tunga" w:cs="Tunga"/>
          <w:sz w:val="22"/>
          <w:szCs w:val="22"/>
        </w:rPr>
        <w:t>ಡಿಜಿಟಲ್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ಆವಿಷ್ಕಾರ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ಸಹಯೋಗದ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ಮೂಲಕ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ನಾವು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ನೈಜ-ವಿಶ್ವದ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ಸವಾಲುಗಳನ್ನು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ಎದುರಿಸಬಹುದು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ಹಾಗೆಯೇ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ಬಲವಾದ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ಎಲ್ಲವನ್ನೂ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ಒಳಗೊಳ್ಳುವ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ಸಮುದಾಯಗಳನ್ನು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ನಿರ್ಮಿಸಬಹುದು</w:t>
      </w:r>
      <w:proofErr w:type="spellEnd"/>
      <w:r>
        <w:rPr>
          <w:rFonts w:ascii="Tunga" w:eastAsia="Tunga" w:hAnsi="Tunga" w:cs="Tunga"/>
          <w:sz w:val="22"/>
          <w:szCs w:val="22"/>
        </w:rPr>
        <w:t>.</w:t>
      </w:r>
    </w:p>
    <w:p w14:paraId="666C6990" w14:textId="77777777" w:rsidR="007F392C" w:rsidRDefault="007F392C">
      <w:pPr>
        <w:spacing w:after="0" w:line="276" w:lineRule="auto"/>
        <w:rPr>
          <w:rFonts w:ascii="Arial" w:eastAsia="Arial" w:hAnsi="Arial" w:cs="Arial"/>
          <w:sz w:val="22"/>
          <w:szCs w:val="22"/>
        </w:rPr>
      </w:pPr>
    </w:p>
    <w:p w14:paraId="681AB5EB" w14:textId="726E42F8" w:rsidR="007F392C" w:rsidRDefault="00000000">
      <w:pPr>
        <w:spacing w:after="0" w:line="276" w:lineRule="auto"/>
        <w:rPr>
          <w:rFonts w:ascii="Arial" w:eastAsia="Arial" w:hAnsi="Arial" w:cs="Arial"/>
          <w:sz w:val="22"/>
          <w:szCs w:val="22"/>
        </w:rPr>
      </w:pP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ಶ್ರೀಮತಿ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ಸಾರಿಕಾ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ಪ್ರಧಾನ್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,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ವೈಸ್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ಪ್ರೆಸಿಡೆಂಟ್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,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ಎಚ್‌ಆರ್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,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ಸಿಜಿಐ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ಏಷಿಯಾ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ಪೆಸಿಫಿಕ್</w:t>
      </w:r>
      <w:proofErr w:type="spellEnd"/>
      <w:r w:rsidR="0053352E">
        <w:rPr>
          <w:rFonts w:ascii="Tunga" w:eastAsia="Tunga" w:hAnsi="Tunga" w:cs="Tunga"/>
          <w:sz w:val="22"/>
          <w:szCs w:val="22"/>
        </w:rPr>
        <w:t xml:space="preserve"> </w:t>
      </w:r>
      <w:r>
        <w:rPr>
          <w:rFonts w:ascii="Tunga" w:eastAsia="Tunga" w:hAnsi="Tunga" w:cs="Tunga"/>
          <w:sz w:val="22"/>
          <w:szCs w:val="22"/>
        </w:rPr>
        <w:t>“</w:t>
      </w:r>
      <w:proofErr w:type="spellStart"/>
      <w:r>
        <w:rPr>
          <w:rFonts w:ascii="Tunga" w:eastAsia="Tunga" w:hAnsi="Tunga" w:cs="Tunga"/>
          <w:sz w:val="22"/>
          <w:szCs w:val="22"/>
        </w:rPr>
        <w:t>ಬಿ.ಪ್ಯಾಕ್‌ನೊಂದಿಗಿನ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ನಮ್ಮ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ಸಂಬಂಧವು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ಸಿಜಿಐನ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ಆರ್ಥಿಕ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ಬೆಳವಣಿಗೆ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ಕಾಣುತ್ತಿರುವ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ನೋಟವನ್ನು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ತೋರುತ್ತದೆ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  <w:proofErr w:type="spellStart"/>
      <w:r>
        <w:rPr>
          <w:rFonts w:ascii="Tunga" w:eastAsia="Tunga" w:hAnsi="Tunga" w:cs="Tunga"/>
          <w:sz w:val="22"/>
          <w:szCs w:val="22"/>
        </w:rPr>
        <w:t>ಸಿಜಿಐನಲ್ಲಿ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ನಾವು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ಪ್ರತಿಯೊಬ್ಬ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ವ್ಯಕ್ತಿಯನ್ನು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ಸಬಲೀಕರಣಗೊಳಿಸುವಿಕೆಯೊಂದಿಗೆ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ನಿಜವಾದ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ಒಳಗೊಳ್ಳುವಿಕೆ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ಆರಂಭವಾಗುತ್ತದೆ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ಎಂದು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ನಂಬುತ್ತೇವೆ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ಈ </w:t>
      </w:r>
      <w:proofErr w:type="spellStart"/>
      <w:r>
        <w:rPr>
          <w:rFonts w:ascii="Tunga" w:eastAsia="Tunga" w:hAnsi="Tunga" w:cs="Tunga"/>
          <w:sz w:val="22"/>
          <w:szCs w:val="22"/>
        </w:rPr>
        <w:t>ಉಪಕ್ರಮವನ್ನು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ಬೆಂಬಲಿಸುವ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ಮೂಲಕ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ನಾವು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ಮಹಿಳೆಯರು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ಮಂಗಳಮುಖಿಯರನ್ನು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ಸಬಲೀಕರಣಗೊಳಿಸುವುದು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ಮಾತ್ರವಲ್ಲ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ಒಂದು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ಸಮಾನ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ಸಮಾಜವನ್ನು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ಸೃಷ್ಟಿಸಲು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ಕೊಡುಗೆ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ನೀಡುತ್ತೇವೆ</w:t>
      </w:r>
      <w:proofErr w:type="spellEnd"/>
      <w:r>
        <w:rPr>
          <w:rFonts w:ascii="Tunga" w:eastAsia="Tunga" w:hAnsi="Tunga" w:cs="Tunga"/>
          <w:sz w:val="22"/>
          <w:szCs w:val="22"/>
        </w:rPr>
        <w:t>.</w:t>
      </w:r>
    </w:p>
    <w:p w14:paraId="63C1D4D5" w14:textId="77777777" w:rsidR="007F392C" w:rsidRDefault="007F392C">
      <w:pPr>
        <w:spacing w:after="0" w:line="276" w:lineRule="auto"/>
        <w:rPr>
          <w:rFonts w:ascii="Arial" w:eastAsia="Arial" w:hAnsi="Arial" w:cs="Arial"/>
          <w:sz w:val="22"/>
          <w:szCs w:val="22"/>
        </w:rPr>
      </w:pPr>
    </w:p>
    <w:p w14:paraId="1E0ECEC4" w14:textId="77777777" w:rsidR="007F392C" w:rsidRDefault="00000000">
      <w:pPr>
        <w:spacing w:after="0"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Tunga" w:eastAsia="Tunga" w:hAnsi="Tunga" w:cs="Tunga"/>
          <w:sz w:val="22"/>
          <w:szCs w:val="22"/>
        </w:rPr>
        <w:lastRenderedPageBreak/>
        <w:t xml:space="preserve">ಈ </w:t>
      </w:r>
      <w:proofErr w:type="spellStart"/>
      <w:r>
        <w:rPr>
          <w:rFonts w:ascii="Tunga" w:eastAsia="Tunga" w:hAnsi="Tunga" w:cs="Tunga"/>
          <w:sz w:val="22"/>
          <w:szCs w:val="22"/>
        </w:rPr>
        <w:t>ಉಪಕ್ರಮದೊಂದಿಗೆ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ಬೆಂಗಳೂರು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ಒಂದು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ಲಿಂಗ-ಸಂವೇದನಾಶೀಲ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ಎಲ್ಲ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ಸಮುದಾಯಗಳನ್ನು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ಒಳಗೊಳ್ಳುವ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ಸಾರಿಗೆ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ವ್ಯವಸ್ಥೆಯನ್ನು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ನಿರ್ಮಿಸುವ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ದಿಶೆಯಲ್ಲಿ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ನಿರ್ಣಾಯಕ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ಹೆಜ್ಜೆಯನ್ನು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ಇಡುತ್ತಿದೆ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 </w:t>
      </w:r>
      <w:proofErr w:type="spellStart"/>
      <w:r>
        <w:rPr>
          <w:rFonts w:ascii="Tunga" w:eastAsia="Tunga" w:hAnsi="Tunga" w:cs="Tunga"/>
          <w:sz w:val="22"/>
          <w:szCs w:val="22"/>
        </w:rPr>
        <w:t>ಜೊತೆಗೆ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ಸುಸ್ಥಿರ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ಜೀವನೋಪಾಯದ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ಆಯ್ಕೆಗಳನ್ನು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ಸೃಷ್ಟಿಸುವ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ಮೂಲಕ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ಚಲನಶೀಲತೆಯ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ಮೂಲಕ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ಜೀವನವನ್ನು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ಪರಿವರ್ತಿಸುತ್ತಿದೆ</w:t>
      </w:r>
      <w:proofErr w:type="spellEnd"/>
      <w:r>
        <w:rPr>
          <w:rFonts w:ascii="Tunga" w:eastAsia="Tunga" w:hAnsi="Tunga" w:cs="Tunga"/>
          <w:sz w:val="22"/>
          <w:szCs w:val="22"/>
        </w:rPr>
        <w:t>.</w:t>
      </w:r>
    </w:p>
    <w:p w14:paraId="391EF172" w14:textId="77777777" w:rsidR="007F392C" w:rsidRDefault="007F392C">
      <w:pPr>
        <w:spacing w:after="0" w:line="276" w:lineRule="auto"/>
        <w:rPr>
          <w:rFonts w:ascii="Arial" w:eastAsia="Arial" w:hAnsi="Arial" w:cs="Arial"/>
          <w:sz w:val="22"/>
          <w:szCs w:val="22"/>
        </w:rPr>
      </w:pPr>
    </w:p>
    <w:p w14:paraId="73217DC0" w14:textId="77777777" w:rsidR="007F392C" w:rsidRDefault="00000000">
      <w:pPr>
        <w:spacing w:after="0" w:line="276" w:lineRule="auto"/>
        <w:rPr>
          <w:rFonts w:ascii="Arial" w:eastAsia="Arial" w:hAnsi="Arial" w:cs="Arial"/>
          <w:sz w:val="22"/>
          <w:szCs w:val="22"/>
        </w:rPr>
      </w:pP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ಮಾಧ್ಯಮ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ವಿಚಾರಣೆಗಳಿಗಾಗಿ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,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ದಯವಿಟ್ಟು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ಸಂಪರ್ಕಿಸಿ</w:t>
      </w:r>
      <w:proofErr w:type="spellEnd"/>
      <w:r>
        <w:rPr>
          <w:rFonts w:ascii="Tunga" w:eastAsia="Tunga" w:hAnsi="Tunga" w:cs="Tunga"/>
          <w:sz w:val="22"/>
          <w:szCs w:val="22"/>
        </w:rPr>
        <w:t>:</w:t>
      </w:r>
    </w:p>
    <w:p w14:paraId="66E218B2" w14:textId="77777777" w:rsidR="007F392C" w:rsidRDefault="00000000">
      <w:pPr>
        <w:spacing w:after="0"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Tunga" w:eastAsia="Tunga" w:hAnsi="Tunga" w:cs="Tunga"/>
          <w:sz w:val="22"/>
          <w:szCs w:val="22"/>
        </w:rPr>
        <w:t xml:space="preserve">- </w:t>
      </w:r>
      <w:proofErr w:type="spellStart"/>
      <w:r>
        <w:rPr>
          <w:rFonts w:ascii="Tunga" w:eastAsia="Tunga" w:hAnsi="Tunga" w:cs="Tunga"/>
          <w:sz w:val="22"/>
          <w:szCs w:val="22"/>
        </w:rPr>
        <w:t>ಸಚಿನ್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ಟಿ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– sachiin@bpac.in | 7340542201</w:t>
      </w:r>
    </w:p>
    <w:p w14:paraId="0ADA5EE0" w14:textId="77777777" w:rsidR="007F392C" w:rsidRDefault="00000000">
      <w:pPr>
        <w:spacing w:after="0"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Tunga" w:eastAsia="Tunga" w:hAnsi="Tunga" w:cs="Tunga"/>
          <w:sz w:val="22"/>
          <w:szCs w:val="22"/>
        </w:rPr>
        <w:t xml:space="preserve">- </w:t>
      </w:r>
      <w:proofErr w:type="spellStart"/>
      <w:r>
        <w:rPr>
          <w:rFonts w:ascii="Tunga" w:eastAsia="Tunga" w:hAnsi="Tunga" w:cs="Tunga"/>
          <w:sz w:val="22"/>
          <w:szCs w:val="22"/>
        </w:rPr>
        <w:t>ಭರತ್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ಎಸ್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– bharath@bpac.in | 9380623800</w:t>
      </w:r>
    </w:p>
    <w:p w14:paraId="767674AA" w14:textId="77777777" w:rsidR="007F392C" w:rsidRDefault="00000000">
      <w:pPr>
        <w:spacing w:after="0"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Tunga" w:eastAsia="Tunga" w:hAnsi="Tunga" w:cs="Tunga"/>
          <w:sz w:val="22"/>
          <w:szCs w:val="22"/>
        </w:rPr>
        <w:t xml:space="preserve">- </w:t>
      </w:r>
      <w:proofErr w:type="spellStart"/>
      <w:r>
        <w:rPr>
          <w:rFonts w:ascii="Tunga" w:eastAsia="Tunga" w:hAnsi="Tunga" w:cs="Tunga"/>
          <w:sz w:val="22"/>
          <w:szCs w:val="22"/>
        </w:rPr>
        <w:t>ನೇಹಾ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ಕೊಠಾರಿ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(</w:t>
      </w:r>
      <w:proofErr w:type="spellStart"/>
      <w:r>
        <w:rPr>
          <w:rFonts w:ascii="Tunga" w:eastAsia="Tunga" w:hAnsi="Tunga" w:cs="Tunga"/>
          <w:sz w:val="22"/>
          <w:szCs w:val="22"/>
        </w:rPr>
        <w:t>ಡೈರೆಕ್ಟರ್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ಮಾರ್ಕೆಟಿಂಗ್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&amp; </w:t>
      </w:r>
      <w:proofErr w:type="spellStart"/>
      <w:r>
        <w:rPr>
          <w:rFonts w:ascii="Tunga" w:eastAsia="Tunga" w:hAnsi="Tunga" w:cs="Tunga"/>
          <w:sz w:val="22"/>
          <w:szCs w:val="22"/>
        </w:rPr>
        <w:t>ಕಮ್ಯುನಿಕೇಶನ್ಸ್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ಸಿಜಿಐ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ಏಷಿಯಾ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ಪೆಸಿಫಿಕ್</w:t>
      </w:r>
      <w:proofErr w:type="spellEnd"/>
      <w:r>
        <w:rPr>
          <w:rFonts w:ascii="Tunga" w:eastAsia="Tunga" w:hAnsi="Tunga" w:cs="Tunga"/>
          <w:sz w:val="22"/>
          <w:szCs w:val="22"/>
        </w:rPr>
        <w:t>) - neha.kothari@cgi.com</w:t>
      </w:r>
    </w:p>
    <w:p w14:paraId="39668DED" w14:textId="77777777" w:rsidR="007F392C" w:rsidRDefault="007F392C">
      <w:pPr>
        <w:spacing w:after="0" w:line="276" w:lineRule="auto"/>
        <w:rPr>
          <w:rFonts w:ascii="Arial" w:eastAsia="Arial" w:hAnsi="Arial" w:cs="Arial"/>
          <w:sz w:val="22"/>
          <w:szCs w:val="22"/>
        </w:rPr>
      </w:pPr>
    </w:p>
    <w:p w14:paraId="5B1FC10D" w14:textId="2584413A" w:rsidR="0053352E" w:rsidRDefault="0053352E">
      <w:pPr>
        <w:spacing w:after="0"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-------------------------------------------------------------------------------------------------------------------------------</w:t>
      </w:r>
    </w:p>
    <w:p w14:paraId="2E5F93CB" w14:textId="77777777" w:rsidR="007F392C" w:rsidRPr="0053352E" w:rsidRDefault="00000000">
      <w:pPr>
        <w:spacing w:after="0" w:line="276" w:lineRule="auto"/>
        <w:rPr>
          <w:rFonts w:ascii="Arial" w:eastAsia="Arial" w:hAnsi="Arial" w:cs="Arial"/>
          <w:b/>
          <w:bCs/>
          <w:sz w:val="22"/>
          <w:szCs w:val="22"/>
        </w:rPr>
      </w:pP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ಬಿ.ಪ್ಯಾಕ್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ಬಗ್ಗೆ</w:t>
      </w:r>
      <w:proofErr w:type="spellEnd"/>
    </w:p>
    <w:p w14:paraId="23B58C4B" w14:textId="77777777" w:rsidR="007F392C" w:rsidRDefault="00000000">
      <w:pPr>
        <w:spacing w:after="0" w:line="276" w:lineRule="auto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Tunga" w:eastAsia="Tunga" w:hAnsi="Tunga" w:cs="Tunga"/>
          <w:sz w:val="22"/>
          <w:szCs w:val="22"/>
        </w:rPr>
        <w:t>ಬೆಂಗಳೂರು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ಪೊಲಿಟಿಕಲ್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ಆಕ್ಷನ್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ಕಮಿಟಿ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(</w:t>
      </w:r>
      <w:proofErr w:type="spellStart"/>
      <w:r>
        <w:rPr>
          <w:rFonts w:ascii="Tunga" w:eastAsia="Tunga" w:hAnsi="Tunga" w:cs="Tunga"/>
          <w:sz w:val="22"/>
          <w:szCs w:val="22"/>
        </w:rPr>
        <w:t>ಬಿ.ಪ್ಯಾಕ್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) </w:t>
      </w:r>
      <w:proofErr w:type="spellStart"/>
      <w:r>
        <w:rPr>
          <w:rFonts w:ascii="Tunga" w:eastAsia="Tunga" w:hAnsi="Tunga" w:cs="Tunga"/>
          <w:sz w:val="22"/>
          <w:szCs w:val="22"/>
        </w:rPr>
        <w:t>ಒಂದು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ರಾಜಕೀಯೇತರ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ಲಾಭರಹಿತ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ಸಂಸ್ಥೆಯಾಗಿದ್ದು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ಬೆಂಗಳೂರಿನಲ್ಲಿ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ಆಡಳಿತವನ್ನು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ಸುಧಾರಿಸಲು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ಪ್ರತಿಯೊಬ್ಬ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ನಾಗರಿಕನ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ಜೀವನದ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ಗುಣಮಟ್ಟವನ್ನು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ಉನ್ನತಿಗೊಳಿಸಲು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ಗುರಿಯನ್ನಿಟ್ಟುಕೊಂಡಿದೆ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  <w:proofErr w:type="spellStart"/>
      <w:r>
        <w:rPr>
          <w:rFonts w:ascii="Tunga" w:eastAsia="Tunga" w:hAnsi="Tunga" w:cs="Tunga"/>
          <w:sz w:val="22"/>
          <w:szCs w:val="22"/>
        </w:rPr>
        <w:t>ಬಿ.ಪ್ಯಾಕ್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ವಿಶೇಷವಾಗಿ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ಉತ್ತಮ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ಆಡಳಿತ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ಪದ್ಧತಿಗಳು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ಸರ್ಕಾರದ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ಎಲ್ಲಾ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ಶಾಖೆಗಳಲ್ಲಿ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ಸಮಗ್ರತೆ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ಪಾರದರ್ಶಕತೆ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ನಗರದ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ಮೂಲಸೌಕರ್ಯದ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ಗುಣಮಟ್ಟವನ್ನು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ಸುಧಾರಿಸುವುದು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ಬೆಂಗಳೂರು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ನಗರದ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ಎಲ್ಲಾ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ಹಂತದ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ಸಾರ್ವಜನಿಕ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ಕಚೇರಿಗಳಿಗೆ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ಬಲವಾದ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ಅಭ್ಯರ್ಥಿಗಳನ್ನು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ಗುರುತಿಸುವುದು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ಬೆಂಬಲಿಸುವುದನ್ನು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ಗುರಿಯಾಗಿಟ್ಟುಕೊಂಡಿದೆ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  <w:proofErr w:type="spellStart"/>
      <w:r>
        <w:rPr>
          <w:rFonts w:ascii="Tunga" w:eastAsia="Tunga" w:hAnsi="Tunga" w:cs="Tunga"/>
          <w:sz w:val="22"/>
          <w:szCs w:val="22"/>
        </w:rPr>
        <w:t>ಇನ್ನಷ್ಟು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ತಿಳಿಯಲು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https://bpac.in/ </w:t>
      </w:r>
      <w:proofErr w:type="spellStart"/>
      <w:r>
        <w:rPr>
          <w:rFonts w:ascii="Tunga" w:eastAsia="Tunga" w:hAnsi="Tunga" w:cs="Tunga"/>
          <w:sz w:val="22"/>
          <w:szCs w:val="22"/>
        </w:rPr>
        <w:t>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ಭೇಟಿ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ನೀಡಿ</w:t>
      </w:r>
      <w:proofErr w:type="spellEnd"/>
      <w:r>
        <w:rPr>
          <w:rFonts w:ascii="Tunga" w:eastAsia="Tunga" w:hAnsi="Tunga" w:cs="Tunga"/>
          <w:sz w:val="22"/>
          <w:szCs w:val="22"/>
        </w:rPr>
        <w:t>.</w:t>
      </w:r>
    </w:p>
    <w:p w14:paraId="06D3DFE8" w14:textId="77777777" w:rsidR="007F392C" w:rsidRDefault="007F392C">
      <w:pPr>
        <w:spacing w:after="0" w:line="276" w:lineRule="auto"/>
        <w:rPr>
          <w:rFonts w:ascii="Arial" w:eastAsia="Arial" w:hAnsi="Arial" w:cs="Arial"/>
          <w:sz w:val="22"/>
          <w:szCs w:val="22"/>
        </w:rPr>
      </w:pPr>
    </w:p>
    <w:p w14:paraId="094185C6" w14:textId="77777777" w:rsidR="007F392C" w:rsidRDefault="007F392C">
      <w:pPr>
        <w:spacing w:after="0" w:line="276" w:lineRule="auto"/>
        <w:rPr>
          <w:rFonts w:ascii="Arial" w:eastAsia="Arial" w:hAnsi="Arial" w:cs="Arial"/>
          <w:sz w:val="22"/>
          <w:szCs w:val="22"/>
        </w:rPr>
      </w:pPr>
    </w:p>
    <w:p w14:paraId="31B5C324" w14:textId="77777777" w:rsidR="007F392C" w:rsidRPr="0053352E" w:rsidRDefault="00000000">
      <w:pPr>
        <w:spacing w:after="0" w:line="276" w:lineRule="auto"/>
        <w:rPr>
          <w:rFonts w:ascii="Arial" w:eastAsia="Arial" w:hAnsi="Arial" w:cs="Arial"/>
          <w:b/>
          <w:bCs/>
          <w:sz w:val="22"/>
          <w:szCs w:val="22"/>
        </w:rPr>
      </w:pP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ಸಿಜಿಐ</w:t>
      </w:r>
      <w:proofErr w:type="spellEnd"/>
      <w:r w:rsidRPr="0053352E">
        <w:rPr>
          <w:rFonts w:ascii="Tunga" w:eastAsia="Tunga" w:hAnsi="Tunga" w:cs="Tunga"/>
          <w:b/>
          <w:bCs/>
          <w:sz w:val="22"/>
          <w:szCs w:val="22"/>
        </w:rPr>
        <w:t xml:space="preserve"> </w:t>
      </w:r>
      <w:proofErr w:type="spellStart"/>
      <w:r w:rsidRPr="0053352E">
        <w:rPr>
          <w:rFonts w:ascii="Tunga" w:eastAsia="Tunga" w:hAnsi="Tunga" w:cs="Tunga"/>
          <w:b/>
          <w:bCs/>
          <w:sz w:val="22"/>
          <w:szCs w:val="22"/>
        </w:rPr>
        <w:t>ಬಗ್ಗೆ</w:t>
      </w:r>
      <w:proofErr w:type="spellEnd"/>
    </w:p>
    <w:p w14:paraId="250BF720" w14:textId="77777777" w:rsidR="007F392C" w:rsidRDefault="00000000">
      <w:pPr>
        <w:spacing w:after="0"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Tunga" w:eastAsia="Tunga" w:hAnsi="Tunga" w:cs="Tunga"/>
          <w:sz w:val="22"/>
          <w:szCs w:val="22"/>
        </w:rPr>
        <w:t xml:space="preserve">1976ರಲ್ಲಿ </w:t>
      </w:r>
      <w:proofErr w:type="spellStart"/>
      <w:r>
        <w:rPr>
          <w:rFonts w:ascii="Tunga" w:eastAsia="Tunga" w:hAnsi="Tunga" w:cs="Tunga"/>
          <w:sz w:val="22"/>
          <w:szCs w:val="22"/>
        </w:rPr>
        <w:t>ಸ್ಥಾಪಿತವಾದ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ಸಿಜಿಐ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ವಿಶ್ವದ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ಅತಿದೊಡ್ಡ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ಸ್ವತಂತ್ರ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ಐಟಿ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ವ್ಯಾಪಾರ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ಸಲಹಾ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ಸೇವೆಗಳ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ಸಂಸ್ಥೆಗಳಲ್ಲಿ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ಒಂದಾಗಿದೆ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  <w:proofErr w:type="spellStart"/>
      <w:r>
        <w:rPr>
          <w:rFonts w:ascii="Tunga" w:eastAsia="Tunga" w:hAnsi="Tunga" w:cs="Tunga"/>
          <w:sz w:val="22"/>
          <w:szCs w:val="22"/>
        </w:rPr>
        <w:t>ವಿಶ್ವಾದ್ಯಂತ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94,000 </w:t>
      </w:r>
      <w:proofErr w:type="spellStart"/>
      <w:r>
        <w:rPr>
          <w:rFonts w:ascii="Tunga" w:eastAsia="Tunga" w:hAnsi="Tunga" w:cs="Tunga"/>
          <w:sz w:val="22"/>
          <w:szCs w:val="22"/>
        </w:rPr>
        <w:t>ಸಲಹೆಗಾರರು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ವೃತ್ತಿಪರರೊಂದಿಗೆ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ಸಿಜಿಐ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ಕಾರ್ಯತಂತ್ರಗತ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ಐಟಿ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ವ್ಯಾಪಾರ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ಸಲಹೆಯಿಂದ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ಹಿಡಿದು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ಸಿಸ್ಟಮ್ಸ್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ಇಂಟಿಗ್ರೇಶನ್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ನಿರ್ವಹಿತ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ಐಟಿ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ವ್ಯಾಪಾರ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ಪ್ರಕ್ರಿಯೆ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ಸೇವೆಗಳು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ಬೌದ್ಧಿಕ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ಆಸ್ತಿ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ಪರಿಹಾರಗಳವರೆಗಿನ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ಸಮಗ್ರ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ಸಾಮರ್ಥ್ಯಗಳ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ಪೋರ್ಟ್‌ಫೋಲಿಯೊವನ್ನು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ಒದಗಿಸುತ್ತದೆ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  <w:proofErr w:type="spellStart"/>
      <w:r>
        <w:rPr>
          <w:rFonts w:ascii="Tunga" w:eastAsia="Tunga" w:hAnsi="Tunga" w:cs="Tunga"/>
          <w:sz w:val="22"/>
          <w:szCs w:val="22"/>
        </w:rPr>
        <w:t>ಸಿಜಿಐ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ತನ್ನ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ಗ್ರಾಹಕರೊಂದಿಗೆ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ಸ್ಥಳೀಯ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ಸಂಬಂಧ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ಮಾದರಿಯ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ಮೂಲಕ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ಕೆಲಸ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ಮಾಡುತ್ತದೆ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ಇದನ್ನು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ಜಾಗತಿಕ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ವಿತರಣಾ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ಜಾಲವು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ಪೂರಕಗೊಳಿಸುತ್ತದೆ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, </w:t>
      </w:r>
      <w:proofErr w:type="spellStart"/>
      <w:r>
        <w:rPr>
          <w:rFonts w:ascii="Tunga" w:eastAsia="Tunga" w:hAnsi="Tunga" w:cs="Tunga"/>
          <w:sz w:val="22"/>
          <w:szCs w:val="22"/>
        </w:rPr>
        <w:t>ಇದು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ಗ್ರಾಹಕರ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ಸಂಸ್ಥೆಗಳನ್ನು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ಡಿಜಿಟಲ್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‌ </w:t>
      </w:r>
      <w:proofErr w:type="spellStart"/>
      <w:r>
        <w:rPr>
          <w:rFonts w:ascii="Tunga" w:eastAsia="Tunga" w:hAnsi="Tunga" w:cs="Tunga"/>
          <w:sz w:val="22"/>
          <w:szCs w:val="22"/>
        </w:rPr>
        <w:t>ಆಗಿ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ಪರಿವರ್ತಿಸಲು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ಫಲಿತಾಂಶಗಳನ್ನು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ವೇಗವಾಗಿ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ಸಾಧಿಸಲು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ಸಹಾಯ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ಮಾಡುತ್ತದೆ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  <w:proofErr w:type="spellStart"/>
      <w:r>
        <w:rPr>
          <w:rFonts w:ascii="Tunga" w:eastAsia="Tunga" w:hAnsi="Tunga" w:cs="Tunga"/>
          <w:sz w:val="22"/>
          <w:szCs w:val="22"/>
        </w:rPr>
        <w:t>ಸಿಜಿಐ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ಫಿಸ್ಕಲ್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2024ರ </w:t>
      </w:r>
      <w:proofErr w:type="spellStart"/>
      <w:r>
        <w:rPr>
          <w:rFonts w:ascii="Tunga" w:eastAsia="Tunga" w:hAnsi="Tunga" w:cs="Tunga"/>
          <w:sz w:val="22"/>
          <w:szCs w:val="22"/>
        </w:rPr>
        <w:t>ವರದಿಯಾದ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ಆದಾಯ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CA$14.68 </w:t>
      </w:r>
      <w:proofErr w:type="spellStart"/>
      <w:r>
        <w:rPr>
          <w:rFonts w:ascii="Tunga" w:eastAsia="Tunga" w:hAnsi="Tunga" w:cs="Tunga"/>
          <w:sz w:val="22"/>
          <w:szCs w:val="22"/>
        </w:rPr>
        <w:t>ಬಿಲಿಯನ್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ಆಗಿದೆ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ಸಿಜಿಐ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ಷೇರುಗಳು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ಟಿಎಸ್‌ಎಕ್ಸ್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(GIB.A) </w:t>
      </w:r>
      <w:proofErr w:type="spellStart"/>
      <w:r>
        <w:rPr>
          <w:rFonts w:ascii="Tunga" w:eastAsia="Tunga" w:hAnsi="Tunga" w:cs="Tunga"/>
          <w:sz w:val="22"/>
          <w:szCs w:val="22"/>
        </w:rPr>
        <w:t>ಮತ್ತು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ಎನ್‌ವೈಎಸ್‌ಇ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(GIB) </w:t>
      </w:r>
      <w:proofErr w:type="spellStart"/>
      <w:r>
        <w:rPr>
          <w:rFonts w:ascii="Tunga" w:eastAsia="Tunga" w:hAnsi="Tunga" w:cs="Tunga"/>
          <w:sz w:val="22"/>
          <w:szCs w:val="22"/>
        </w:rPr>
        <w:t>ನಲ್ಲಿ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ಪಟ್ಟಿಮಾಡಲ್ಪಟ್ಟಿವೆ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. </w:t>
      </w:r>
      <w:proofErr w:type="spellStart"/>
      <w:r>
        <w:rPr>
          <w:rFonts w:ascii="Tunga" w:eastAsia="Tunga" w:hAnsi="Tunga" w:cs="Tunga"/>
          <w:sz w:val="22"/>
          <w:szCs w:val="22"/>
        </w:rPr>
        <w:t>ಇನ್ನಷ್ಟು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ತಿಳಿಯಲು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cgi.com </w:t>
      </w:r>
      <w:proofErr w:type="spellStart"/>
      <w:r>
        <w:rPr>
          <w:rFonts w:ascii="Tunga" w:eastAsia="Tunga" w:hAnsi="Tunga" w:cs="Tunga"/>
          <w:sz w:val="22"/>
          <w:szCs w:val="22"/>
        </w:rPr>
        <w:t>ಗೆ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ಭೇಟಿ</w:t>
      </w:r>
      <w:proofErr w:type="spellEnd"/>
      <w:r>
        <w:rPr>
          <w:rFonts w:ascii="Tunga" w:eastAsia="Tunga" w:hAnsi="Tunga" w:cs="Tunga"/>
          <w:sz w:val="22"/>
          <w:szCs w:val="22"/>
        </w:rPr>
        <w:t xml:space="preserve"> </w:t>
      </w:r>
      <w:proofErr w:type="spellStart"/>
      <w:r>
        <w:rPr>
          <w:rFonts w:ascii="Tunga" w:eastAsia="Tunga" w:hAnsi="Tunga" w:cs="Tunga"/>
          <w:sz w:val="22"/>
          <w:szCs w:val="22"/>
        </w:rPr>
        <w:t>ನೀಡಿ</w:t>
      </w:r>
      <w:proofErr w:type="spellEnd"/>
      <w:r>
        <w:rPr>
          <w:rFonts w:ascii="Tunga" w:eastAsia="Tunga" w:hAnsi="Tunga" w:cs="Tunga"/>
          <w:sz w:val="22"/>
          <w:szCs w:val="22"/>
        </w:rPr>
        <w:t>.</w:t>
      </w:r>
    </w:p>
    <w:p w14:paraId="57143F32" w14:textId="77777777" w:rsidR="007F392C" w:rsidRDefault="007F392C">
      <w:pPr>
        <w:spacing w:after="0" w:line="276" w:lineRule="auto"/>
        <w:rPr>
          <w:rFonts w:ascii="Arial" w:eastAsia="Arial" w:hAnsi="Arial" w:cs="Arial"/>
          <w:sz w:val="22"/>
          <w:szCs w:val="22"/>
        </w:rPr>
      </w:pPr>
    </w:p>
    <w:p w14:paraId="3EC94053" w14:textId="77777777" w:rsidR="007F392C" w:rsidRDefault="007F392C">
      <w:pPr>
        <w:rPr>
          <w:rFonts w:ascii="Times New Roman" w:eastAsia="Times New Roman" w:hAnsi="Times New Roman" w:cs="Times New Roman"/>
        </w:rPr>
      </w:pPr>
    </w:p>
    <w:sectPr w:rsidR="007F392C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0630C" w14:textId="77777777" w:rsidR="00F669AF" w:rsidRDefault="00F669AF">
      <w:pPr>
        <w:spacing w:after="0" w:line="240" w:lineRule="auto"/>
      </w:pPr>
      <w:r>
        <w:separator/>
      </w:r>
    </w:p>
  </w:endnote>
  <w:endnote w:type="continuationSeparator" w:id="0">
    <w:p w14:paraId="230B1FCB" w14:textId="77777777" w:rsidR="00F669AF" w:rsidRDefault="00F66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  <w:embedRegular r:id="rId1" w:fontKey="{BE253D56-280A-4D3F-83DB-1F4CC7025BD6}"/>
    <w:embedBold r:id="rId2" w:fontKey="{2C34B9D5-A058-4EDE-8D3A-1E60A00E2789}"/>
    <w:embedItalic r:id="rId3" w:fontKey="{031EB5DE-09CA-4ADC-B32D-4AE6C7D20933}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4" w:fontKey="{5C88F9BC-37C4-4FBF-9CC0-752C54B8E0BD}"/>
    <w:embedItalic r:id="rId5" w:fontKey="{EC9CFCA4-98FF-41A6-8B74-5882B8247A49}"/>
  </w:font>
  <w:font w:name="Play">
    <w:charset w:val="00"/>
    <w:family w:val="auto"/>
    <w:pitch w:val="default"/>
    <w:embedRegular r:id="rId6" w:fontKey="{1395A9A0-054D-4693-8C14-9C0071D64B83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7" w:fontKey="{BE6364BA-2457-4A38-873B-AE0CC32AE293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BC9AA" w14:textId="77777777" w:rsidR="007F392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hidden="0" allowOverlap="1" wp14:anchorId="16690A0C" wp14:editId="56B31DDD">
              <wp:simplePos x="0" y="0"/>
              <wp:positionH relativeFrom="column">
                <wp:posOffset>1854200</wp:posOffset>
              </wp:positionH>
              <wp:positionV relativeFrom="paragraph">
                <wp:posOffset>0</wp:posOffset>
              </wp:positionV>
              <wp:extent cx="391160" cy="517525"/>
              <wp:effectExtent l="0" t="0" r="0" b="0"/>
              <wp:wrapNone/>
              <wp:docPr id="1946818631" name="Rectangle 1946818631" descr="Intern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55183" y="3526000"/>
                        <a:ext cx="381635" cy="50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539616" w14:textId="77777777" w:rsidR="007F392C" w:rsidRDefault="00000000">
                          <w:pPr>
                            <w:spacing w:after="0" w:line="277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Internal</w:t>
                          </w:r>
                        </w:p>
                      </w:txbxContent>
                    </wps:txbx>
                    <wps:bodyPr spcFirstLastPara="1" wrap="square" lIns="0" tIns="0" rIns="0" bIns="35560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6690A0C" id="Rectangle 1946818631" o:spid="_x0000_s1026" alt="Internal" style="position:absolute;margin-left:146pt;margin-top:0;width:30.8pt;height:40.7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" filled="f" stroked="f">
              <v:textbox inset="0,0,0,28pt">
                <w:txbxContent>
                  <w:p w14:paraId="06539616" w14:textId="77777777" w:rsidR="007F392C" w:rsidRDefault="00000000">
                    <w:pPr>
                      <w:spacing w:after="0" w:line="277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8"/>
                      </w:rPr>
                      <w:t>Internal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75F7" w14:textId="77777777" w:rsidR="007F392C" w:rsidRDefault="007F392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0A09E" w14:textId="77777777" w:rsidR="007F392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hidden="0" allowOverlap="1" wp14:anchorId="308D8745" wp14:editId="408B2FB1">
              <wp:simplePos x="0" y="0"/>
              <wp:positionH relativeFrom="column">
                <wp:posOffset>1854200</wp:posOffset>
              </wp:positionH>
              <wp:positionV relativeFrom="paragraph">
                <wp:posOffset>0</wp:posOffset>
              </wp:positionV>
              <wp:extent cx="391160" cy="517525"/>
              <wp:effectExtent l="0" t="0" r="0" b="0"/>
              <wp:wrapNone/>
              <wp:docPr id="1946818632" name="Rectangle 1946818632" descr="Intern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55183" y="3526000"/>
                        <a:ext cx="381635" cy="50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B17A09" w14:textId="77777777" w:rsidR="007F392C" w:rsidRDefault="00000000">
                          <w:pPr>
                            <w:spacing w:after="0" w:line="277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Internal</w:t>
                          </w:r>
                        </w:p>
                      </w:txbxContent>
                    </wps:txbx>
                    <wps:bodyPr spcFirstLastPara="1" wrap="square" lIns="0" tIns="0" rIns="0" bIns="35560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8D8745" id="Rectangle 1946818632" o:spid="_x0000_s1027" alt="Internal" style="position:absolute;margin-left:146pt;margin-top:0;width:30.8pt;height:40.7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" filled="f" stroked="f">
              <v:textbox inset="0,0,0,28pt">
                <w:txbxContent>
                  <w:p w14:paraId="36B17A09" w14:textId="77777777" w:rsidR="007F392C" w:rsidRDefault="00000000">
                    <w:pPr>
                      <w:spacing w:after="0" w:line="277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8"/>
                      </w:rPr>
                      <w:t>Internal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91EE9" w14:textId="77777777" w:rsidR="00F669AF" w:rsidRDefault="00F669AF">
      <w:pPr>
        <w:spacing w:after="0" w:line="240" w:lineRule="auto"/>
      </w:pPr>
      <w:r>
        <w:separator/>
      </w:r>
    </w:p>
  </w:footnote>
  <w:footnote w:type="continuationSeparator" w:id="0">
    <w:p w14:paraId="07583100" w14:textId="77777777" w:rsidR="00F669AF" w:rsidRDefault="00F66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420AF" w14:textId="77777777" w:rsidR="007F392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                                         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7F3880BA" wp14:editId="35AF6A30">
          <wp:simplePos x="0" y="0"/>
          <wp:positionH relativeFrom="column">
            <wp:posOffset>2667000</wp:posOffset>
          </wp:positionH>
          <wp:positionV relativeFrom="paragraph">
            <wp:posOffset>-209548</wp:posOffset>
          </wp:positionV>
          <wp:extent cx="871538" cy="791264"/>
          <wp:effectExtent l="0" t="0" r="0" b="0"/>
          <wp:wrapNone/>
          <wp:docPr id="1946818633" name="image1.png" descr="B.SAFE and CGI White Background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B.SAFE and CGI White Background Logo.png"/>
                  <pic:cNvPicPr preferRelativeResize="0"/>
                </pic:nvPicPr>
                <pic:blipFill>
                  <a:blip r:embed="rId1"/>
                  <a:srcRect l="69354"/>
                  <a:stretch>
                    <a:fillRect/>
                  </a:stretch>
                </pic:blipFill>
                <pic:spPr>
                  <a:xfrm>
                    <a:off x="0" y="0"/>
                    <a:ext cx="871538" cy="79126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5898EC7" wp14:editId="29372BE1">
          <wp:simplePos x="0" y="0"/>
          <wp:positionH relativeFrom="column">
            <wp:posOffset>-161923</wp:posOffset>
          </wp:positionH>
          <wp:positionV relativeFrom="paragraph">
            <wp:posOffset>-104773</wp:posOffset>
          </wp:positionV>
          <wp:extent cx="1404938" cy="634924"/>
          <wp:effectExtent l="0" t="0" r="0" b="0"/>
          <wp:wrapNone/>
          <wp:docPr id="1946818634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 t="28571" b="26163"/>
                  <a:stretch>
                    <a:fillRect/>
                  </a:stretch>
                </pic:blipFill>
                <pic:spPr>
                  <a:xfrm>
                    <a:off x="0" y="0"/>
                    <a:ext cx="1404938" cy="63492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0" locked="0" layoutInCell="1" hidden="0" allowOverlap="1" wp14:anchorId="449B2A6F" wp14:editId="0FB7BA0C">
          <wp:simplePos x="0" y="0"/>
          <wp:positionH relativeFrom="column">
            <wp:posOffset>4999550</wp:posOffset>
          </wp:positionH>
          <wp:positionV relativeFrom="paragraph">
            <wp:posOffset>-104773</wp:posOffset>
          </wp:positionV>
          <wp:extent cx="1163125" cy="638175"/>
          <wp:effectExtent l="0" t="0" r="0" b="0"/>
          <wp:wrapNone/>
          <wp:docPr id="194681863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t="22786" b="22719"/>
                  <a:stretch>
                    <a:fillRect/>
                  </a:stretch>
                </pic:blipFill>
                <pic:spPr>
                  <a:xfrm>
                    <a:off x="0" y="0"/>
                    <a:ext cx="1163125" cy="638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406FE2"/>
    <w:multiLevelType w:val="hybridMultilevel"/>
    <w:tmpl w:val="FFDC3B3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F0D4F"/>
    <w:multiLevelType w:val="hybridMultilevel"/>
    <w:tmpl w:val="499695A6"/>
    <w:lvl w:ilvl="0" w:tplc="535C7184">
      <w:numFmt w:val="bullet"/>
      <w:lvlText w:val="-"/>
      <w:lvlJc w:val="left"/>
      <w:pPr>
        <w:ind w:left="1080" w:hanging="360"/>
      </w:pPr>
      <w:rPr>
        <w:rFonts w:ascii="Tunga" w:eastAsia="Tunga" w:hAnsi="Tunga" w:cs="Tunga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D596017"/>
    <w:multiLevelType w:val="hybridMultilevel"/>
    <w:tmpl w:val="1A60201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28805825">
    <w:abstractNumId w:val="2"/>
  </w:num>
  <w:num w:numId="2" w16cid:durableId="88619035">
    <w:abstractNumId w:val="1"/>
  </w:num>
  <w:num w:numId="3" w16cid:durableId="138008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92C"/>
    <w:rsid w:val="001C65A2"/>
    <w:rsid w:val="002D787D"/>
    <w:rsid w:val="0053352E"/>
    <w:rsid w:val="006952D2"/>
    <w:rsid w:val="006E4DB0"/>
    <w:rsid w:val="0076792F"/>
    <w:rsid w:val="007C25C7"/>
    <w:rsid w:val="007F392C"/>
    <w:rsid w:val="0082111D"/>
    <w:rsid w:val="00B46E8E"/>
    <w:rsid w:val="00D727EF"/>
    <w:rsid w:val="00EF7E3C"/>
    <w:rsid w:val="00F44A52"/>
    <w:rsid w:val="00F6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DD94F8"/>
  <w15:docId w15:val="{0F877A9E-39AE-40DA-9786-B7800DF7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en" w:eastAsia="en-IN" w:bidi="kn-IN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77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77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77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E77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77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E77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77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77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77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77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77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77C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1E77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1E77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77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77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77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77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77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77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77C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E7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1E77C9"/>
    <w:rPr>
      <w:b/>
      <w:bCs/>
    </w:rPr>
  </w:style>
  <w:style w:type="character" w:styleId="Emphasis">
    <w:name w:val="Emphasis"/>
    <w:basedOn w:val="DefaultParagraphFont"/>
    <w:uiPriority w:val="20"/>
    <w:qFormat/>
    <w:rsid w:val="001E77C9"/>
    <w:rPr>
      <w:i/>
      <w:iCs/>
    </w:rPr>
  </w:style>
  <w:style w:type="character" w:styleId="Hyperlink">
    <w:name w:val="Hyperlink"/>
    <w:basedOn w:val="DefaultParagraphFont"/>
    <w:uiPriority w:val="99"/>
    <w:unhideWhenUsed/>
    <w:rsid w:val="001E77C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77C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014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4F7"/>
  </w:style>
  <w:style w:type="paragraph" w:styleId="Footer">
    <w:name w:val="footer"/>
    <w:basedOn w:val="Normal"/>
    <w:link w:val="FooterChar"/>
    <w:uiPriority w:val="99"/>
    <w:unhideWhenUsed/>
    <w:rsid w:val="000014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4F7"/>
  </w:style>
  <w:style w:type="paragraph" w:styleId="Revision">
    <w:name w:val="Revision"/>
    <w:hidden/>
    <w:uiPriority w:val="99"/>
    <w:semiHidden/>
    <w:rsid w:val="00AF3A80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Hd6NQRUOuIXIogF18ljHIEH3qQ==">CgMxLjA4AHIhMUExQ2tFLTRmYm1ZOG1UbklLNU1iWTVFVGx3WmVEMVNE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641</Words>
  <Characters>5018</Characters>
  <Application>Microsoft Office Word</Application>
  <DocSecurity>0</DocSecurity>
  <Lines>89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sachin tantry</dc:creator>
  <cp:lastModifiedBy>Amruth Bharadwaj</cp:lastModifiedBy>
  <cp:revision>5</cp:revision>
  <dcterms:created xsi:type="dcterms:W3CDTF">2025-07-12T08:54:00Z</dcterms:created>
  <dcterms:modified xsi:type="dcterms:W3CDTF">2025-07-12T09:18:00Z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15841fd0-f6c5-447d-ab16-cde8ef6ef2de</vt:lpwstr>
  </property>
  <property fmtid="{D5CDD505-2E9C-101B-9397-08002B2CF9AE}" pid="3" name="ClassificationContentMarkingFooterShapeIds">
    <vt:lpwstr>cf9641d,6ce9c9de,7390ce71</vt:lpwstr>
  </property>
  <property fmtid="{D5CDD505-2E9C-101B-9397-08002B2CF9AE}" pid="4" name="ClassificationContentMarkingFooterFontProps">
    <vt:lpwstr>#000000,9,Arial</vt:lpwstr>
  </property>
  <property fmtid="{D5CDD505-2E9C-101B-9397-08002B2CF9AE}" pid="5" name="ClassificationContentMarkingFooterText">
    <vt:lpwstr>Internal</vt:lpwstr>
  </property>
</Properties>
</file>